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9909" w14:textId="77777777" w:rsidR="0084733C" w:rsidRPr="00511F4C" w:rsidRDefault="0084733C">
      <w:pPr>
        <w:spacing w:line="260" w:lineRule="auto"/>
        <w:jc w:val="center"/>
        <w:rPr>
          <w:rFonts w:ascii="Trebuchet MS" w:hAnsi="Trebuchet MS"/>
          <w:b/>
          <w:szCs w:val="24"/>
        </w:rPr>
      </w:pPr>
    </w:p>
    <w:p w14:paraId="2693B9E0" w14:textId="77777777" w:rsidR="004B0F14" w:rsidRDefault="004B0F14">
      <w:pPr>
        <w:spacing w:line="260" w:lineRule="auto"/>
        <w:jc w:val="center"/>
        <w:rPr>
          <w:rFonts w:ascii="Trebuchet MS" w:hAnsi="Trebuchet MS"/>
          <w:b/>
          <w:szCs w:val="24"/>
        </w:rPr>
      </w:pPr>
    </w:p>
    <w:p w14:paraId="260B5995" w14:textId="186294EA" w:rsidR="00F65C34" w:rsidRDefault="00F65C34">
      <w:pPr>
        <w:spacing w:line="260" w:lineRule="auto"/>
        <w:jc w:val="center"/>
        <w:rPr>
          <w:rFonts w:ascii="Trebuchet MS" w:hAnsi="Trebuchet MS"/>
          <w:b/>
          <w:szCs w:val="24"/>
        </w:rPr>
      </w:pPr>
      <w:r>
        <w:rPr>
          <w:noProof/>
          <w:lang w:eastAsia="en-GB"/>
        </w:rPr>
        <w:drawing>
          <wp:inline distT="0" distB="0" distL="0" distR="0" wp14:anchorId="18F796A6" wp14:editId="6D5B1646">
            <wp:extent cx="1552575" cy="1552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E21FF" w14:textId="77777777" w:rsidR="00F65C34" w:rsidRDefault="00F65C34">
      <w:pPr>
        <w:spacing w:line="260" w:lineRule="auto"/>
        <w:jc w:val="center"/>
        <w:rPr>
          <w:rFonts w:ascii="Trebuchet MS" w:hAnsi="Trebuchet MS"/>
          <w:b/>
          <w:szCs w:val="24"/>
        </w:rPr>
      </w:pPr>
    </w:p>
    <w:p w14:paraId="0C4E846B" w14:textId="1C786958" w:rsidR="00F436E6" w:rsidRPr="00602023" w:rsidRDefault="00AC78AE">
      <w:pPr>
        <w:spacing w:line="260" w:lineRule="auto"/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602023">
        <w:rPr>
          <w:rFonts w:ascii="Trebuchet MS" w:hAnsi="Trebuchet MS"/>
          <w:b/>
          <w:sz w:val="28"/>
          <w:szCs w:val="28"/>
          <w:u w:val="single"/>
        </w:rPr>
        <w:t>THE KITE PRIMARY FEDERATION</w:t>
      </w:r>
    </w:p>
    <w:p w14:paraId="3B3ABFA2" w14:textId="77777777" w:rsidR="0084733C" w:rsidRPr="00602023" w:rsidRDefault="0084733C">
      <w:pPr>
        <w:spacing w:line="260" w:lineRule="auto"/>
        <w:jc w:val="center"/>
        <w:rPr>
          <w:rFonts w:ascii="Trebuchet MS" w:hAnsi="Trebuchet MS"/>
          <w:b/>
          <w:sz w:val="28"/>
          <w:szCs w:val="28"/>
          <w:u w:val="single"/>
        </w:rPr>
      </w:pPr>
    </w:p>
    <w:p w14:paraId="57D67D9F" w14:textId="77777777" w:rsidR="00AD3B3E" w:rsidRPr="00602023" w:rsidRDefault="00511F4C">
      <w:pPr>
        <w:spacing w:line="260" w:lineRule="auto"/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602023">
        <w:rPr>
          <w:rFonts w:ascii="Trebuchet MS" w:hAnsi="Trebuchet MS"/>
          <w:b/>
          <w:sz w:val="28"/>
          <w:szCs w:val="28"/>
          <w:u w:val="single"/>
        </w:rPr>
        <w:t xml:space="preserve">FINANCE </w:t>
      </w:r>
      <w:r w:rsidR="00C91EE2" w:rsidRPr="00602023">
        <w:rPr>
          <w:rFonts w:ascii="Trebuchet MS" w:hAnsi="Trebuchet MS"/>
          <w:b/>
          <w:sz w:val="28"/>
          <w:szCs w:val="28"/>
          <w:u w:val="single"/>
        </w:rPr>
        <w:t>AND HUMAN RESOURCES</w:t>
      </w:r>
      <w:r w:rsidRPr="00602023">
        <w:rPr>
          <w:rFonts w:ascii="Trebuchet MS" w:hAnsi="Trebuchet MS"/>
          <w:b/>
          <w:sz w:val="28"/>
          <w:szCs w:val="28"/>
          <w:u w:val="single"/>
        </w:rPr>
        <w:t xml:space="preserve"> COMMITTEE</w:t>
      </w:r>
    </w:p>
    <w:p w14:paraId="5A9E1972" w14:textId="77777777" w:rsidR="00AD3B3E" w:rsidRPr="00602023" w:rsidRDefault="00AD3B3E">
      <w:pPr>
        <w:spacing w:line="260" w:lineRule="auto"/>
        <w:jc w:val="center"/>
        <w:rPr>
          <w:rFonts w:ascii="Trebuchet MS" w:hAnsi="Trebuchet MS"/>
          <w:b/>
          <w:sz w:val="28"/>
          <w:szCs w:val="28"/>
          <w:u w:val="single"/>
        </w:rPr>
      </w:pPr>
    </w:p>
    <w:p w14:paraId="7E431EB3" w14:textId="12BC518F" w:rsidR="00F436E6" w:rsidRPr="00602023" w:rsidRDefault="00602023">
      <w:pPr>
        <w:spacing w:line="260" w:lineRule="auto"/>
        <w:jc w:val="center"/>
        <w:rPr>
          <w:rFonts w:ascii="Trebuchet MS" w:hAnsi="Trebuchet MS"/>
          <w:sz w:val="28"/>
          <w:szCs w:val="28"/>
          <w:u w:val="single"/>
        </w:rPr>
      </w:pPr>
      <w:r w:rsidRPr="00602023">
        <w:rPr>
          <w:rFonts w:ascii="Trebuchet MS" w:hAnsi="Trebuchet MS"/>
          <w:b/>
          <w:sz w:val="28"/>
          <w:szCs w:val="28"/>
          <w:u w:val="single"/>
        </w:rPr>
        <w:t>TERMS OF REFERENCE</w:t>
      </w:r>
    </w:p>
    <w:p w14:paraId="6FFDB5A1" w14:textId="77777777" w:rsidR="00F436E6" w:rsidRPr="00511F4C" w:rsidRDefault="00F436E6">
      <w:pPr>
        <w:spacing w:line="260" w:lineRule="auto"/>
        <w:rPr>
          <w:rFonts w:ascii="Trebuchet MS" w:hAnsi="Trebuchet MS"/>
          <w:szCs w:val="24"/>
        </w:rPr>
      </w:pPr>
    </w:p>
    <w:p w14:paraId="732DE463" w14:textId="77777777" w:rsidR="00F436E6" w:rsidRPr="00511F4C" w:rsidRDefault="00F436E6" w:rsidP="000F0A2A">
      <w:pPr>
        <w:spacing w:line="260" w:lineRule="auto"/>
        <w:jc w:val="both"/>
        <w:rPr>
          <w:rFonts w:ascii="Trebuchet MS" w:hAnsi="Trebuchet MS"/>
          <w:szCs w:val="24"/>
        </w:rPr>
      </w:pPr>
      <w:r w:rsidRPr="00511F4C">
        <w:rPr>
          <w:rFonts w:ascii="Trebuchet MS" w:hAnsi="Trebuchet MS"/>
          <w:szCs w:val="24"/>
        </w:rPr>
        <w:t xml:space="preserve">1. </w:t>
      </w:r>
      <w:r w:rsidRPr="00511F4C">
        <w:rPr>
          <w:rFonts w:ascii="Trebuchet MS" w:hAnsi="Trebuchet MS"/>
          <w:szCs w:val="24"/>
        </w:rPr>
        <w:tab/>
      </w:r>
      <w:r w:rsidRPr="00511F4C">
        <w:rPr>
          <w:rFonts w:ascii="Trebuchet MS" w:hAnsi="Trebuchet MS"/>
          <w:b/>
          <w:szCs w:val="24"/>
        </w:rPr>
        <w:t>Membership</w:t>
      </w:r>
    </w:p>
    <w:p w14:paraId="429F9064" w14:textId="6A6B4CC9" w:rsidR="00F436E6" w:rsidRPr="00511F4C" w:rsidRDefault="00F35757" w:rsidP="000F0A2A">
      <w:pPr>
        <w:spacing w:before="80" w:line="259" w:lineRule="auto"/>
        <w:ind w:left="720"/>
        <w:jc w:val="both"/>
        <w:rPr>
          <w:rFonts w:ascii="Trebuchet MS" w:hAnsi="Trebuchet MS"/>
          <w:szCs w:val="24"/>
        </w:rPr>
      </w:pPr>
      <w:r w:rsidRPr="00511F4C">
        <w:rPr>
          <w:rFonts w:ascii="Trebuchet MS" w:hAnsi="Trebuchet MS"/>
          <w:szCs w:val="24"/>
        </w:rPr>
        <w:t xml:space="preserve">This </w:t>
      </w:r>
      <w:r w:rsidR="00E739FA" w:rsidRPr="00511F4C">
        <w:rPr>
          <w:rFonts w:ascii="Trebuchet MS" w:hAnsi="Trebuchet MS"/>
          <w:szCs w:val="24"/>
        </w:rPr>
        <w:t>C</w:t>
      </w:r>
      <w:r w:rsidRPr="00511F4C">
        <w:rPr>
          <w:rFonts w:ascii="Trebuchet MS" w:hAnsi="Trebuchet MS"/>
          <w:szCs w:val="24"/>
        </w:rPr>
        <w:t xml:space="preserve">ommittee is appointed by the Governing </w:t>
      </w:r>
      <w:r w:rsidR="00F71D8D">
        <w:rPr>
          <w:rFonts w:ascii="Trebuchet MS" w:hAnsi="Trebuchet MS"/>
          <w:szCs w:val="24"/>
        </w:rPr>
        <w:t>Board</w:t>
      </w:r>
      <w:r w:rsidRPr="00511F4C">
        <w:rPr>
          <w:rFonts w:ascii="Trebuchet MS" w:hAnsi="Trebuchet MS"/>
          <w:szCs w:val="24"/>
        </w:rPr>
        <w:t xml:space="preserve"> taking account of the interests and expertise of Governors, to ensure it has competence to conduct its business. </w:t>
      </w:r>
      <w:r w:rsidR="00F436E6" w:rsidRPr="00511F4C">
        <w:rPr>
          <w:rFonts w:ascii="Trebuchet MS" w:hAnsi="Trebuchet MS"/>
          <w:szCs w:val="24"/>
        </w:rPr>
        <w:t xml:space="preserve">The membership of the committee will be </w:t>
      </w:r>
      <w:r w:rsidRPr="00511F4C">
        <w:rPr>
          <w:rFonts w:ascii="Trebuchet MS" w:hAnsi="Trebuchet MS"/>
          <w:szCs w:val="24"/>
        </w:rPr>
        <w:t xml:space="preserve">a minimum of </w:t>
      </w:r>
      <w:r w:rsidR="00F436E6" w:rsidRPr="00511F4C">
        <w:rPr>
          <w:rFonts w:ascii="Trebuchet MS" w:hAnsi="Trebuchet MS"/>
          <w:szCs w:val="24"/>
        </w:rPr>
        <w:t>four governors</w:t>
      </w:r>
      <w:r w:rsidRPr="00511F4C">
        <w:rPr>
          <w:rFonts w:ascii="Trebuchet MS" w:hAnsi="Trebuchet MS"/>
          <w:szCs w:val="24"/>
        </w:rPr>
        <w:t xml:space="preserve"> and will include the </w:t>
      </w:r>
      <w:r w:rsidR="003B1B3B">
        <w:rPr>
          <w:rFonts w:ascii="Trebuchet MS" w:hAnsi="Trebuchet MS"/>
          <w:szCs w:val="24"/>
        </w:rPr>
        <w:t xml:space="preserve">Executive </w:t>
      </w:r>
      <w:r w:rsidRPr="00511F4C">
        <w:rPr>
          <w:rFonts w:ascii="Trebuchet MS" w:hAnsi="Trebuchet MS"/>
          <w:szCs w:val="24"/>
        </w:rPr>
        <w:t xml:space="preserve">Headteacher and </w:t>
      </w:r>
      <w:r w:rsidR="00E739FA" w:rsidRPr="00511F4C">
        <w:rPr>
          <w:rFonts w:ascii="Trebuchet MS" w:hAnsi="Trebuchet MS"/>
          <w:szCs w:val="24"/>
        </w:rPr>
        <w:t>C</w:t>
      </w:r>
      <w:r w:rsidRPr="00511F4C">
        <w:rPr>
          <w:rFonts w:ascii="Trebuchet MS" w:hAnsi="Trebuchet MS"/>
          <w:szCs w:val="24"/>
        </w:rPr>
        <w:t xml:space="preserve">hair of </w:t>
      </w:r>
      <w:r w:rsidR="00E739FA" w:rsidRPr="00511F4C">
        <w:rPr>
          <w:rFonts w:ascii="Trebuchet MS" w:hAnsi="Trebuchet MS"/>
          <w:szCs w:val="24"/>
        </w:rPr>
        <w:t>G</w:t>
      </w:r>
      <w:r w:rsidRPr="00511F4C">
        <w:rPr>
          <w:rFonts w:ascii="Trebuchet MS" w:hAnsi="Trebuchet MS"/>
          <w:szCs w:val="24"/>
        </w:rPr>
        <w:t>overnors</w:t>
      </w:r>
      <w:r w:rsidR="00F436E6" w:rsidRPr="00511F4C">
        <w:rPr>
          <w:rFonts w:ascii="Trebuchet MS" w:hAnsi="Trebuchet MS"/>
          <w:szCs w:val="24"/>
        </w:rPr>
        <w:t>.  Non-voting membe</w:t>
      </w:r>
      <w:r w:rsidRPr="00511F4C">
        <w:rPr>
          <w:rFonts w:ascii="Trebuchet MS" w:hAnsi="Trebuchet MS"/>
          <w:szCs w:val="24"/>
        </w:rPr>
        <w:t>rs will be co-opted a</w:t>
      </w:r>
      <w:r w:rsidR="00EF0FC0">
        <w:rPr>
          <w:rFonts w:ascii="Trebuchet MS" w:hAnsi="Trebuchet MS"/>
          <w:szCs w:val="24"/>
        </w:rPr>
        <w:t>s required and will include</w:t>
      </w:r>
      <w:r w:rsidR="00CA352C">
        <w:rPr>
          <w:rFonts w:ascii="Trebuchet MS" w:hAnsi="Trebuchet MS"/>
          <w:szCs w:val="24"/>
        </w:rPr>
        <w:t xml:space="preserve"> a nominated member of the finance team. </w:t>
      </w:r>
    </w:p>
    <w:p w14:paraId="7E7331DA" w14:textId="77777777" w:rsidR="00F35757" w:rsidRPr="00511F4C" w:rsidRDefault="00F35757" w:rsidP="000F0A2A">
      <w:pPr>
        <w:spacing w:before="80" w:line="259" w:lineRule="auto"/>
        <w:ind w:left="720"/>
        <w:jc w:val="both"/>
        <w:rPr>
          <w:rFonts w:ascii="Trebuchet MS" w:hAnsi="Trebuchet MS"/>
          <w:szCs w:val="24"/>
        </w:rPr>
      </w:pPr>
    </w:p>
    <w:p w14:paraId="244C7D1F" w14:textId="77777777" w:rsidR="00F35757" w:rsidRPr="00511F4C" w:rsidRDefault="00F35757" w:rsidP="000F0A2A">
      <w:pPr>
        <w:spacing w:before="80" w:line="259" w:lineRule="auto"/>
        <w:jc w:val="both"/>
        <w:rPr>
          <w:rFonts w:ascii="Trebuchet MS" w:hAnsi="Trebuchet MS"/>
          <w:szCs w:val="24"/>
        </w:rPr>
      </w:pPr>
      <w:r w:rsidRPr="00511F4C">
        <w:rPr>
          <w:rFonts w:ascii="Trebuchet MS" w:hAnsi="Trebuchet MS"/>
          <w:szCs w:val="24"/>
        </w:rPr>
        <w:t>2.</w:t>
      </w:r>
      <w:r w:rsidRPr="00511F4C">
        <w:rPr>
          <w:rFonts w:ascii="Trebuchet MS" w:hAnsi="Trebuchet MS"/>
          <w:szCs w:val="24"/>
        </w:rPr>
        <w:tab/>
      </w:r>
      <w:r w:rsidR="0084733C" w:rsidRPr="00511F4C">
        <w:rPr>
          <w:rFonts w:ascii="Trebuchet MS" w:hAnsi="Trebuchet MS"/>
          <w:b/>
          <w:szCs w:val="24"/>
        </w:rPr>
        <w:t>Election of Chair</w:t>
      </w:r>
    </w:p>
    <w:p w14:paraId="2568CABB" w14:textId="28EB285C" w:rsidR="00F35757" w:rsidRDefault="0084733C" w:rsidP="000F0A2A">
      <w:pPr>
        <w:spacing w:before="80" w:line="259" w:lineRule="auto"/>
        <w:ind w:left="720"/>
        <w:jc w:val="both"/>
        <w:rPr>
          <w:rFonts w:ascii="Trebuchet MS" w:hAnsi="Trebuchet MS" w:cs="Arial"/>
          <w:szCs w:val="24"/>
        </w:rPr>
      </w:pPr>
      <w:r w:rsidRPr="00511F4C">
        <w:rPr>
          <w:rFonts w:ascii="Trebuchet MS" w:hAnsi="Trebuchet MS" w:cs="Arial"/>
          <w:szCs w:val="24"/>
        </w:rPr>
        <w:t xml:space="preserve">The Chair </w:t>
      </w:r>
      <w:r w:rsidR="00F35757" w:rsidRPr="00511F4C">
        <w:rPr>
          <w:rFonts w:ascii="Trebuchet MS" w:hAnsi="Trebuchet MS" w:cs="Arial"/>
          <w:szCs w:val="24"/>
        </w:rPr>
        <w:t>of the committee</w:t>
      </w:r>
      <w:r w:rsidR="007F5F94">
        <w:rPr>
          <w:rFonts w:ascii="Trebuchet MS" w:hAnsi="Trebuchet MS" w:cs="Arial"/>
          <w:szCs w:val="24"/>
        </w:rPr>
        <w:t xml:space="preserve"> will not be the Chair of Governors or an employee of the federation.</w:t>
      </w:r>
    </w:p>
    <w:p w14:paraId="7A23DD69" w14:textId="4326C2B3" w:rsidR="007F5F94" w:rsidRPr="00511F4C" w:rsidRDefault="007F5F94" w:rsidP="000F0A2A">
      <w:pPr>
        <w:spacing w:before="80" w:line="259" w:lineRule="auto"/>
        <w:ind w:left="720"/>
        <w:jc w:val="both"/>
        <w:rPr>
          <w:rFonts w:ascii="Trebuchet MS" w:hAnsi="Trebuchet MS"/>
          <w:szCs w:val="24"/>
        </w:rPr>
      </w:pPr>
      <w:r>
        <w:rPr>
          <w:rFonts w:ascii="Trebuchet MS" w:hAnsi="Trebuchet MS" w:cs="Arial"/>
          <w:szCs w:val="24"/>
        </w:rPr>
        <w:t xml:space="preserve">The Chair shall be elected from the voting members of the committee at the next meeting following the first FGB of the new academic year. </w:t>
      </w:r>
    </w:p>
    <w:p w14:paraId="403631D0" w14:textId="77777777" w:rsidR="00F436E6" w:rsidRPr="00511F4C" w:rsidRDefault="00F436E6" w:rsidP="000F0A2A">
      <w:pPr>
        <w:spacing w:line="260" w:lineRule="auto"/>
        <w:jc w:val="both"/>
        <w:rPr>
          <w:rFonts w:ascii="Trebuchet MS" w:hAnsi="Trebuchet MS"/>
          <w:szCs w:val="24"/>
        </w:rPr>
      </w:pPr>
    </w:p>
    <w:p w14:paraId="7A21D625" w14:textId="77777777" w:rsidR="00F436E6" w:rsidRPr="00511F4C" w:rsidRDefault="00F35757" w:rsidP="000F0A2A">
      <w:pPr>
        <w:spacing w:line="260" w:lineRule="auto"/>
        <w:jc w:val="both"/>
        <w:rPr>
          <w:rFonts w:ascii="Trebuchet MS" w:hAnsi="Trebuchet MS"/>
          <w:szCs w:val="24"/>
        </w:rPr>
      </w:pPr>
      <w:r w:rsidRPr="00511F4C">
        <w:rPr>
          <w:rFonts w:ascii="Trebuchet MS" w:hAnsi="Trebuchet MS"/>
          <w:szCs w:val="24"/>
        </w:rPr>
        <w:t>3</w:t>
      </w:r>
      <w:r w:rsidR="00F436E6" w:rsidRPr="00511F4C">
        <w:rPr>
          <w:rFonts w:ascii="Trebuchet MS" w:hAnsi="Trebuchet MS"/>
          <w:szCs w:val="24"/>
        </w:rPr>
        <w:t>.</w:t>
      </w:r>
      <w:r w:rsidR="00F436E6" w:rsidRPr="00511F4C">
        <w:rPr>
          <w:rFonts w:ascii="Trebuchet MS" w:hAnsi="Trebuchet MS"/>
          <w:szCs w:val="24"/>
        </w:rPr>
        <w:tab/>
      </w:r>
      <w:r w:rsidR="00F436E6" w:rsidRPr="00511F4C">
        <w:rPr>
          <w:rFonts w:ascii="Trebuchet MS" w:hAnsi="Trebuchet MS"/>
          <w:b/>
          <w:szCs w:val="24"/>
        </w:rPr>
        <w:t>Quorum</w:t>
      </w:r>
    </w:p>
    <w:p w14:paraId="7F21449F" w14:textId="77777777" w:rsidR="00F436E6" w:rsidRPr="00511F4C" w:rsidRDefault="00F35757" w:rsidP="000F0A2A">
      <w:pPr>
        <w:spacing w:before="80" w:line="259" w:lineRule="auto"/>
        <w:ind w:left="720"/>
        <w:jc w:val="both"/>
        <w:rPr>
          <w:rFonts w:ascii="Trebuchet MS" w:hAnsi="Trebuchet MS"/>
          <w:szCs w:val="24"/>
        </w:rPr>
      </w:pPr>
      <w:r w:rsidRPr="00511F4C">
        <w:rPr>
          <w:rFonts w:ascii="Trebuchet MS" w:hAnsi="Trebuchet MS"/>
          <w:szCs w:val="24"/>
        </w:rPr>
        <w:t xml:space="preserve">A quorum shall </w:t>
      </w:r>
      <w:r w:rsidR="004A356F" w:rsidRPr="00511F4C">
        <w:rPr>
          <w:rFonts w:ascii="Trebuchet MS" w:hAnsi="Trebuchet MS"/>
          <w:szCs w:val="24"/>
        </w:rPr>
        <w:t>be a minimum of 3 G</w:t>
      </w:r>
      <w:r w:rsidR="00BB7DA4" w:rsidRPr="00511F4C">
        <w:rPr>
          <w:rFonts w:ascii="Trebuchet MS" w:hAnsi="Trebuchet MS"/>
          <w:szCs w:val="24"/>
        </w:rPr>
        <w:t xml:space="preserve">overnors of which the </w:t>
      </w:r>
      <w:r w:rsidR="00511F4C" w:rsidRPr="00511F4C">
        <w:rPr>
          <w:rFonts w:ascii="Trebuchet MS" w:hAnsi="Trebuchet MS"/>
          <w:szCs w:val="24"/>
        </w:rPr>
        <w:t>Executive Head Teacher</w:t>
      </w:r>
      <w:r w:rsidR="00BB7DA4" w:rsidRPr="00511F4C">
        <w:rPr>
          <w:rFonts w:ascii="Trebuchet MS" w:hAnsi="Trebuchet MS"/>
          <w:szCs w:val="24"/>
        </w:rPr>
        <w:t xml:space="preserve"> must be one. </w:t>
      </w:r>
    </w:p>
    <w:p w14:paraId="3A527947" w14:textId="77777777" w:rsidR="00F436E6" w:rsidRPr="00511F4C" w:rsidRDefault="00F436E6" w:rsidP="000F0A2A">
      <w:pPr>
        <w:spacing w:line="260" w:lineRule="auto"/>
        <w:jc w:val="both"/>
        <w:rPr>
          <w:rFonts w:ascii="Trebuchet MS" w:hAnsi="Trebuchet MS"/>
          <w:szCs w:val="24"/>
        </w:rPr>
      </w:pPr>
    </w:p>
    <w:p w14:paraId="090379D4" w14:textId="77777777" w:rsidR="00F436E6" w:rsidRPr="00511F4C" w:rsidRDefault="00F436E6" w:rsidP="000F0A2A">
      <w:pPr>
        <w:spacing w:line="260" w:lineRule="auto"/>
        <w:jc w:val="both"/>
        <w:rPr>
          <w:rFonts w:ascii="Trebuchet MS" w:hAnsi="Trebuchet MS"/>
          <w:szCs w:val="24"/>
        </w:rPr>
      </w:pPr>
      <w:r w:rsidRPr="00511F4C">
        <w:rPr>
          <w:rFonts w:ascii="Trebuchet MS" w:hAnsi="Trebuchet MS"/>
          <w:szCs w:val="24"/>
        </w:rPr>
        <w:t>3.</w:t>
      </w:r>
      <w:r w:rsidRPr="00511F4C">
        <w:rPr>
          <w:rFonts w:ascii="Trebuchet MS" w:hAnsi="Trebuchet MS"/>
          <w:szCs w:val="24"/>
        </w:rPr>
        <w:tab/>
      </w:r>
      <w:r w:rsidRPr="00511F4C">
        <w:rPr>
          <w:rFonts w:ascii="Trebuchet MS" w:hAnsi="Trebuchet MS"/>
          <w:b/>
          <w:szCs w:val="24"/>
        </w:rPr>
        <w:t>Meetings</w:t>
      </w:r>
      <w:r w:rsidRPr="00511F4C">
        <w:rPr>
          <w:rFonts w:ascii="Trebuchet MS" w:hAnsi="Trebuchet MS"/>
          <w:szCs w:val="24"/>
        </w:rPr>
        <w:t xml:space="preserve"> </w:t>
      </w:r>
    </w:p>
    <w:p w14:paraId="6565761B" w14:textId="77777777" w:rsidR="00F436E6" w:rsidRPr="00511F4C" w:rsidRDefault="00F436E6" w:rsidP="0025203B">
      <w:pPr>
        <w:spacing w:before="80" w:line="259" w:lineRule="auto"/>
        <w:ind w:firstLine="709"/>
        <w:jc w:val="both"/>
        <w:rPr>
          <w:rFonts w:ascii="Trebuchet MS" w:hAnsi="Trebuchet MS"/>
          <w:szCs w:val="24"/>
        </w:rPr>
      </w:pPr>
      <w:r w:rsidRPr="00511F4C">
        <w:rPr>
          <w:rFonts w:ascii="Trebuchet MS" w:hAnsi="Trebuchet MS"/>
          <w:szCs w:val="24"/>
        </w:rPr>
        <w:t xml:space="preserve">The committee </w:t>
      </w:r>
      <w:r w:rsidR="00F35757" w:rsidRPr="00511F4C">
        <w:rPr>
          <w:rFonts w:ascii="Trebuchet MS" w:hAnsi="Trebuchet MS"/>
          <w:szCs w:val="24"/>
        </w:rPr>
        <w:t>will</w:t>
      </w:r>
      <w:r w:rsidRPr="00511F4C">
        <w:rPr>
          <w:rFonts w:ascii="Trebuchet MS" w:hAnsi="Trebuchet MS"/>
          <w:szCs w:val="24"/>
        </w:rPr>
        <w:t xml:space="preserve"> meet</w:t>
      </w:r>
      <w:r w:rsidR="004A356F" w:rsidRPr="00511F4C">
        <w:rPr>
          <w:rFonts w:ascii="Trebuchet MS" w:hAnsi="Trebuchet MS"/>
          <w:szCs w:val="24"/>
        </w:rPr>
        <w:t xml:space="preserve"> at least</w:t>
      </w:r>
      <w:r w:rsidR="00F35757" w:rsidRPr="00511F4C">
        <w:rPr>
          <w:rFonts w:ascii="Trebuchet MS" w:hAnsi="Trebuchet MS"/>
          <w:szCs w:val="24"/>
        </w:rPr>
        <w:t xml:space="preserve"> three times a year and in addition</w:t>
      </w:r>
      <w:r w:rsidRPr="00511F4C">
        <w:rPr>
          <w:rFonts w:ascii="Trebuchet MS" w:hAnsi="Trebuchet MS"/>
          <w:szCs w:val="24"/>
        </w:rPr>
        <w:t xml:space="preserve"> as necessary.</w:t>
      </w:r>
    </w:p>
    <w:p w14:paraId="0070DD94" w14:textId="77777777" w:rsidR="00D93B7C" w:rsidRPr="00511F4C" w:rsidRDefault="004A356F" w:rsidP="000F0A2A">
      <w:pPr>
        <w:numPr>
          <w:ilvl w:val="1"/>
          <w:numId w:val="4"/>
        </w:numPr>
        <w:spacing w:before="80" w:line="259" w:lineRule="auto"/>
        <w:ind w:left="709" w:hanging="709"/>
        <w:jc w:val="both"/>
        <w:rPr>
          <w:rFonts w:ascii="Trebuchet MS" w:hAnsi="Trebuchet MS"/>
          <w:szCs w:val="24"/>
        </w:rPr>
      </w:pPr>
      <w:r w:rsidRPr="00511F4C">
        <w:rPr>
          <w:rFonts w:ascii="Trebuchet MS" w:hAnsi="Trebuchet MS"/>
          <w:szCs w:val="24"/>
        </w:rPr>
        <w:t xml:space="preserve">The Clerk to the Governors will </w:t>
      </w:r>
      <w:r w:rsidR="00D93B7C" w:rsidRPr="00511F4C">
        <w:rPr>
          <w:rFonts w:ascii="Trebuchet MS" w:hAnsi="Trebuchet MS"/>
          <w:szCs w:val="24"/>
        </w:rPr>
        <w:t>minute the meeting</w:t>
      </w:r>
      <w:r w:rsidR="0091394E" w:rsidRPr="00511F4C">
        <w:rPr>
          <w:rFonts w:ascii="Trebuchet MS" w:hAnsi="Trebuchet MS"/>
          <w:szCs w:val="24"/>
        </w:rPr>
        <w:t>s</w:t>
      </w:r>
      <w:r w:rsidR="00D93B7C" w:rsidRPr="00511F4C">
        <w:rPr>
          <w:rFonts w:ascii="Trebuchet MS" w:hAnsi="Trebuchet MS"/>
          <w:szCs w:val="24"/>
        </w:rPr>
        <w:t xml:space="preserve"> of this c</w:t>
      </w:r>
      <w:r w:rsidR="0091394E" w:rsidRPr="00511F4C">
        <w:rPr>
          <w:rFonts w:ascii="Trebuchet MS" w:hAnsi="Trebuchet MS"/>
          <w:szCs w:val="24"/>
        </w:rPr>
        <w:t xml:space="preserve">ommittee. </w:t>
      </w:r>
      <w:r w:rsidRPr="00511F4C">
        <w:rPr>
          <w:rFonts w:ascii="Trebuchet MS" w:hAnsi="Trebuchet MS"/>
          <w:szCs w:val="24"/>
        </w:rPr>
        <w:t>If unable to attend</w:t>
      </w:r>
      <w:r w:rsidR="00D93B7C" w:rsidRPr="00511F4C">
        <w:rPr>
          <w:rFonts w:ascii="Trebuchet MS" w:hAnsi="Trebuchet MS"/>
          <w:szCs w:val="24"/>
        </w:rPr>
        <w:t xml:space="preserve"> another member of the committee would take on this role.</w:t>
      </w:r>
    </w:p>
    <w:p w14:paraId="04F11C3C" w14:textId="77777777" w:rsidR="00F436E6" w:rsidRPr="00511F4C" w:rsidRDefault="00F436E6" w:rsidP="000F0A2A">
      <w:pPr>
        <w:spacing w:line="260" w:lineRule="auto"/>
        <w:jc w:val="both"/>
        <w:rPr>
          <w:rFonts w:ascii="Trebuchet MS" w:hAnsi="Trebuchet MS"/>
          <w:szCs w:val="24"/>
        </w:rPr>
      </w:pPr>
    </w:p>
    <w:p w14:paraId="30D4D662" w14:textId="77777777" w:rsidR="00F436E6" w:rsidRPr="00511F4C" w:rsidRDefault="00F436E6" w:rsidP="000F0A2A">
      <w:pPr>
        <w:spacing w:line="260" w:lineRule="auto"/>
        <w:jc w:val="both"/>
        <w:rPr>
          <w:rFonts w:ascii="Trebuchet MS" w:hAnsi="Trebuchet MS"/>
          <w:szCs w:val="24"/>
        </w:rPr>
      </w:pPr>
      <w:r w:rsidRPr="00511F4C">
        <w:rPr>
          <w:rFonts w:ascii="Trebuchet MS" w:hAnsi="Trebuchet MS"/>
          <w:szCs w:val="24"/>
        </w:rPr>
        <w:t xml:space="preserve">4. </w:t>
      </w:r>
      <w:r w:rsidRPr="00511F4C">
        <w:rPr>
          <w:rFonts w:ascii="Trebuchet MS" w:hAnsi="Trebuchet MS"/>
          <w:szCs w:val="24"/>
        </w:rPr>
        <w:tab/>
      </w:r>
      <w:r w:rsidR="00F35757" w:rsidRPr="00511F4C">
        <w:rPr>
          <w:rFonts w:ascii="Trebuchet MS" w:hAnsi="Trebuchet MS"/>
          <w:b/>
          <w:szCs w:val="24"/>
        </w:rPr>
        <w:t>Function of the committee</w:t>
      </w:r>
    </w:p>
    <w:p w14:paraId="70312F7E" w14:textId="45576223" w:rsidR="00511F4C" w:rsidRPr="00511F4C" w:rsidRDefault="007F5F94" w:rsidP="000F0A2A">
      <w:pPr>
        <w:numPr>
          <w:ilvl w:val="0"/>
          <w:numId w:val="3"/>
        </w:numPr>
        <w:tabs>
          <w:tab w:val="clear" w:pos="720"/>
          <w:tab w:val="num" w:pos="0"/>
        </w:tabs>
        <w:spacing w:before="80" w:line="259" w:lineRule="auto"/>
        <w:ind w:hanging="720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To</w:t>
      </w:r>
      <w:r w:rsidR="00F436E6" w:rsidRPr="00511F4C">
        <w:rPr>
          <w:rFonts w:ascii="Trebuchet MS" w:hAnsi="Trebuchet MS"/>
          <w:szCs w:val="24"/>
        </w:rPr>
        <w:t xml:space="preserve"> </w:t>
      </w:r>
      <w:r w:rsidR="0025203B" w:rsidRPr="00511F4C">
        <w:rPr>
          <w:rFonts w:ascii="Trebuchet MS" w:hAnsi="Trebuchet MS"/>
          <w:szCs w:val="24"/>
        </w:rPr>
        <w:t xml:space="preserve">review and </w:t>
      </w:r>
      <w:r w:rsidR="00F436E6" w:rsidRPr="00511F4C">
        <w:rPr>
          <w:rFonts w:ascii="Trebuchet MS" w:hAnsi="Trebuchet MS"/>
          <w:szCs w:val="24"/>
        </w:rPr>
        <w:t xml:space="preserve">advise the </w:t>
      </w:r>
      <w:r w:rsidR="00511F4C" w:rsidRPr="00511F4C">
        <w:rPr>
          <w:rFonts w:ascii="Trebuchet MS" w:hAnsi="Trebuchet MS"/>
          <w:szCs w:val="24"/>
        </w:rPr>
        <w:t>Executive Head Teacher</w:t>
      </w:r>
      <w:r w:rsidR="00F436E6" w:rsidRPr="00511F4C">
        <w:rPr>
          <w:rFonts w:ascii="Trebuchet MS" w:hAnsi="Trebuchet MS"/>
          <w:szCs w:val="24"/>
        </w:rPr>
        <w:t xml:space="preserve"> on general financial matters relating to the school.  </w:t>
      </w:r>
    </w:p>
    <w:p w14:paraId="5A7B26F6" w14:textId="324F67D5" w:rsidR="003B1B3B" w:rsidRPr="00B83B9A" w:rsidRDefault="007F5F94" w:rsidP="00B83B9A">
      <w:pPr>
        <w:numPr>
          <w:ilvl w:val="0"/>
          <w:numId w:val="3"/>
        </w:numPr>
        <w:tabs>
          <w:tab w:val="clear" w:pos="720"/>
          <w:tab w:val="num" w:pos="0"/>
        </w:tabs>
        <w:spacing w:before="80" w:line="259" w:lineRule="auto"/>
        <w:ind w:hanging="720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lastRenderedPageBreak/>
        <w:t>T</w:t>
      </w:r>
      <w:r w:rsidR="00511F4C" w:rsidRPr="00511F4C">
        <w:rPr>
          <w:rFonts w:ascii="Trebuchet MS" w:hAnsi="Trebuchet MS"/>
          <w:szCs w:val="24"/>
        </w:rPr>
        <w:t xml:space="preserve">o advise the Governing </w:t>
      </w:r>
      <w:r w:rsidR="00F71D8D">
        <w:rPr>
          <w:rFonts w:ascii="Trebuchet MS" w:hAnsi="Trebuchet MS"/>
          <w:szCs w:val="24"/>
        </w:rPr>
        <w:t>Board</w:t>
      </w:r>
      <w:r w:rsidR="00511F4C" w:rsidRPr="00511F4C">
        <w:rPr>
          <w:rFonts w:ascii="Trebuchet MS" w:hAnsi="Trebuchet MS"/>
          <w:szCs w:val="24"/>
        </w:rPr>
        <w:t xml:space="preserve"> on all matters concerning staffing and on the appointment and dismissal of staff including by way of redundancy</w:t>
      </w:r>
      <w:r>
        <w:rPr>
          <w:rFonts w:ascii="Trebuchet MS" w:hAnsi="Trebuchet MS"/>
          <w:szCs w:val="24"/>
        </w:rPr>
        <w:t xml:space="preserve">. Additionally, </w:t>
      </w:r>
      <w:r w:rsidR="00511F4C" w:rsidRPr="00511F4C">
        <w:rPr>
          <w:rFonts w:ascii="Trebuchet MS" w:hAnsi="Trebuchet MS"/>
          <w:szCs w:val="24"/>
        </w:rPr>
        <w:t>to ensure that the staffing structure of the school supports the children’s learning.</w:t>
      </w:r>
    </w:p>
    <w:p w14:paraId="419290E5" w14:textId="77777777" w:rsidR="003B1B3B" w:rsidRPr="00511F4C" w:rsidRDefault="003B1B3B" w:rsidP="00511F4C">
      <w:pPr>
        <w:spacing w:before="80" w:line="259" w:lineRule="auto"/>
        <w:ind w:left="720"/>
        <w:jc w:val="both"/>
        <w:rPr>
          <w:rFonts w:ascii="Trebuchet MS" w:hAnsi="Trebuchet MS"/>
          <w:szCs w:val="24"/>
        </w:rPr>
      </w:pPr>
    </w:p>
    <w:p w14:paraId="2AE48F6A" w14:textId="79725EFE" w:rsidR="00B83B9A" w:rsidRPr="006622AC" w:rsidRDefault="006622AC" w:rsidP="006622AC">
      <w:pPr>
        <w:pStyle w:val="Legal1"/>
        <w:numPr>
          <w:ilvl w:val="0"/>
          <w:numId w:val="11"/>
        </w:numPr>
        <w:spacing w:before="100" w:beforeAutospacing="1" w:after="100" w:afterAutospacing="1" w:line="480" w:lineRule="auto"/>
        <w:jc w:val="both"/>
        <w:rPr>
          <w:rFonts w:ascii="Trebuchet MS" w:hAnsi="Trebuchet MS"/>
          <w:b/>
          <w:szCs w:val="24"/>
        </w:rPr>
      </w:pPr>
      <w:r w:rsidRPr="006622AC">
        <w:rPr>
          <w:rFonts w:ascii="Trebuchet MS" w:hAnsi="Trebuchet MS"/>
          <w:b/>
          <w:szCs w:val="24"/>
        </w:rPr>
        <w:t xml:space="preserve">     </w:t>
      </w:r>
      <w:r w:rsidR="00511F4C" w:rsidRPr="006622AC">
        <w:rPr>
          <w:rFonts w:ascii="Trebuchet MS" w:hAnsi="Trebuchet MS"/>
          <w:b/>
          <w:szCs w:val="24"/>
        </w:rPr>
        <w:t>Responsibilities</w:t>
      </w:r>
    </w:p>
    <w:p w14:paraId="3712D425" w14:textId="2A85B976" w:rsidR="00F762EB" w:rsidRDefault="007F5F94" w:rsidP="00F762EB">
      <w:pPr>
        <w:pStyle w:val="Legal1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To consider the School’s budget delegated by the LA/ DfE and any other revenue and to recommend an appropriate budget for FGB approval.</w:t>
      </w:r>
    </w:p>
    <w:p w14:paraId="53B86331" w14:textId="77777777" w:rsidR="00F762EB" w:rsidRPr="00F762EB" w:rsidRDefault="00F762EB" w:rsidP="00F762EB">
      <w:pPr>
        <w:pStyle w:val="Legal1"/>
        <w:numPr>
          <w:ilvl w:val="0"/>
          <w:numId w:val="0"/>
        </w:numPr>
        <w:spacing w:before="100" w:beforeAutospacing="1" w:after="100" w:afterAutospacing="1"/>
        <w:ind w:left="567" w:hanging="567"/>
        <w:jc w:val="both"/>
        <w:rPr>
          <w:rFonts w:ascii="Trebuchet MS" w:hAnsi="Trebuchet MS"/>
          <w:szCs w:val="24"/>
        </w:rPr>
      </w:pPr>
    </w:p>
    <w:p w14:paraId="5FAE9F87" w14:textId="55E60D64" w:rsidR="00AA7B56" w:rsidRPr="00511F4C" w:rsidRDefault="0025203B" w:rsidP="000F0A2A">
      <w:pPr>
        <w:pStyle w:val="Legal1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Trebuchet MS" w:hAnsi="Trebuchet MS"/>
          <w:szCs w:val="24"/>
        </w:rPr>
      </w:pPr>
      <w:r w:rsidRPr="00511F4C">
        <w:rPr>
          <w:rFonts w:ascii="Trebuchet MS" w:hAnsi="Trebuchet MS"/>
          <w:szCs w:val="24"/>
        </w:rPr>
        <w:t>T</w:t>
      </w:r>
      <w:r w:rsidR="0090214F">
        <w:rPr>
          <w:rFonts w:ascii="Trebuchet MS" w:hAnsi="Trebuchet MS"/>
          <w:szCs w:val="24"/>
        </w:rPr>
        <w:t xml:space="preserve">o </w:t>
      </w:r>
      <w:r w:rsidRPr="00511F4C">
        <w:rPr>
          <w:rFonts w:ascii="Trebuchet MS" w:hAnsi="Trebuchet MS"/>
          <w:szCs w:val="24"/>
        </w:rPr>
        <w:t xml:space="preserve">ensure that the budget been set </w:t>
      </w:r>
      <w:r w:rsidR="00F762EB">
        <w:rPr>
          <w:rFonts w:ascii="Trebuchet MS" w:hAnsi="Trebuchet MS"/>
          <w:szCs w:val="24"/>
        </w:rPr>
        <w:t xml:space="preserve">is </w:t>
      </w:r>
      <w:r w:rsidRPr="00511F4C">
        <w:rPr>
          <w:rFonts w:ascii="Trebuchet MS" w:hAnsi="Trebuchet MS"/>
          <w:szCs w:val="24"/>
        </w:rPr>
        <w:t>based on</w:t>
      </w:r>
      <w:r w:rsidR="00220D57" w:rsidRPr="00511F4C">
        <w:rPr>
          <w:rFonts w:ascii="Trebuchet MS" w:hAnsi="Trebuchet MS"/>
          <w:szCs w:val="24"/>
        </w:rPr>
        <w:t>,</w:t>
      </w:r>
      <w:r w:rsidRPr="00511F4C">
        <w:rPr>
          <w:rFonts w:ascii="Trebuchet MS" w:hAnsi="Trebuchet MS"/>
          <w:szCs w:val="24"/>
        </w:rPr>
        <w:t xml:space="preserve"> and in support </w:t>
      </w:r>
      <w:r w:rsidR="00116476" w:rsidRPr="00511F4C">
        <w:rPr>
          <w:rFonts w:ascii="Trebuchet MS" w:hAnsi="Trebuchet MS"/>
          <w:szCs w:val="24"/>
        </w:rPr>
        <w:t>of</w:t>
      </w:r>
      <w:r w:rsidR="00220D57" w:rsidRPr="00511F4C">
        <w:rPr>
          <w:rFonts w:ascii="Trebuchet MS" w:hAnsi="Trebuchet MS"/>
          <w:szCs w:val="24"/>
        </w:rPr>
        <w:t>,</w:t>
      </w:r>
      <w:r w:rsidR="00116476" w:rsidRPr="00511F4C">
        <w:rPr>
          <w:rFonts w:ascii="Trebuchet MS" w:hAnsi="Trebuchet MS"/>
          <w:szCs w:val="24"/>
        </w:rPr>
        <w:t xml:space="preserve"> the</w:t>
      </w:r>
      <w:r w:rsidR="00AA7B56" w:rsidRPr="00511F4C">
        <w:rPr>
          <w:rFonts w:ascii="Trebuchet MS" w:hAnsi="Trebuchet MS"/>
          <w:szCs w:val="24"/>
        </w:rPr>
        <w:t xml:space="preserve"> aims and objectives of the school and School </w:t>
      </w:r>
      <w:r w:rsidR="004A356F" w:rsidRPr="00511F4C">
        <w:rPr>
          <w:rFonts w:ascii="Trebuchet MS" w:hAnsi="Trebuchet MS"/>
          <w:szCs w:val="24"/>
        </w:rPr>
        <w:t>Devel</w:t>
      </w:r>
      <w:r w:rsidR="000F0A2A" w:rsidRPr="00511F4C">
        <w:rPr>
          <w:rFonts w:ascii="Trebuchet MS" w:hAnsi="Trebuchet MS"/>
          <w:szCs w:val="24"/>
        </w:rPr>
        <w:t>o</w:t>
      </w:r>
      <w:r w:rsidR="004A356F" w:rsidRPr="00511F4C">
        <w:rPr>
          <w:rFonts w:ascii="Trebuchet MS" w:hAnsi="Trebuchet MS"/>
          <w:szCs w:val="24"/>
        </w:rPr>
        <w:t>pment</w:t>
      </w:r>
      <w:r w:rsidR="00AA7B56" w:rsidRPr="00511F4C">
        <w:rPr>
          <w:rFonts w:ascii="Trebuchet MS" w:hAnsi="Trebuchet MS"/>
          <w:szCs w:val="24"/>
        </w:rPr>
        <w:t xml:space="preserve"> Plan</w:t>
      </w:r>
      <w:r w:rsidR="00220D57" w:rsidRPr="00511F4C">
        <w:rPr>
          <w:rFonts w:ascii="Trebuchet MS" w:hAnsi="Trebuchet MS"/>
          <w:szCs w:val="24"/>
        </w:rPr>
        <w:t>.</w:t>
      </w:r>
      <w:r w:rsidR="00B4545A">
        <w:rPr>
          <w:rFonts w:ascii="Trebuchet MS" w:hAnsi="Trebuchet MS"/>
          <w:szCs w:val="24"/>
        </w:rPr>
        <w:t xml:space="preserve"> </w:t>
      </w:r>
      <w:r w:rsidR="00220D57" w:rsidRPr="00511F4C">
        <w:rPr>
          <w:rFonts w:ascii="Trebuchet MS" w:hAnsi="Trebuchet MS"/>
          <w:szCs w:val="24"/>
        </w:rPr>
        <w:t>To monitor and review the processes by which the school achieves best value in its use of funding, including overseeing the decisions whether to ‘buy-back ‘into Local Authority service provisions or to choose alternative providers.</w:t>
      </w:r>
      <w:r w:rsidRPr="00511F4C">
        <w:rPr>
          <w:rFonts w:ascii="Trebuchet MS" w:hAnsi="Trebuchet MS"/>
          <w:szCs w:val="24"/>
        </w:rPr>
        <w:t xml:space="preserve"> The Funding </w:t>
      </w:r>
      <w:r w:rsidR="00F44E68">
        <w:rPr>
          <w:rFonts w:ascii="Trebuchet MS" w:hAnsi="Trebuchet MS"/>
          <w:szCs w:val="24"/>
        </w:rPr>
        <w:t>spreadsheet</w:t>
      </w:r>
      <w:r w:rsidRPr="00511F4C">
        <w:rPr>
          <w:rFonts w:ascii="Trebuchet MS" w:hAnsi="Trebuchet MS"/>
          <w:szCs w:val="24"/>
        </w:rPr>
        <w:t xml:space="preserve"> and Budget Submission </w:t>
      </w:r>
      <w:r w:rsidR="00F44E68">
        <w:rPr>
          <w:rFonts w:ascii="Trebuchet MS" w:hAnsi="Trebuchet MS"/>
          <w:szCs w:val="24"/>
        </w:rPr>
        <w:t>spreadsheet</w:t>
      </w:r>
      <w:r w:rsidR="00511F4C" w:rsidRPr="00511F4C">
        <w:rPr>
          <w:rFonts w:ascii="Trebuchet MS" w:hAnsi="Trebuchet MS"/>
          <w:szCs w:val="24"/>
        </w:rPr>
        <w:t xml:space="preserve"> will be reviewed</w:t>
      </w:r>
      <w:r w:rsidR="00116476" w:rsidRPr="00511F4C">
        <w:rPr>
          <w:rFonts w:ascii="Trebuchet MS" w:hAnsi="Trebuchet MS"/>
          <w:szCs w:val="24"/>
        </w:rPr>
        <w:t xml:space="preserve"> each year and </w:t>
      </w:r>
      <w:r w:rsidR="00220D57" w:rsidRPr="00511F4C">
        <w:rPr>
          <w:rFonts w:ascii="Trebuchet MS" w:hAnsi="Trebuchet MS"/>
          <w:szCs w:val="24"/>
        </w:rPr>
        <w:t xml:space="preserve">the Chair of the FC will present </w:t>
      </w:r>
      <w:r w:rsidR="00116476" w:rsidRPr="00511F4C">
        <w:rPr>
          <w:rFonts w:ascii="Trebuchet MS" w:hAnsi="Trebuchet MS"/>
          <w:szCs w:val="24"/>
        </w:rPr>
        <w:t>all relevant budget papers and FC minutes</w:t>
      </w:r>
      <w:r w:rsidR="00220D57" w:rsidRPr="00511F4C">
        <w:rPr>
          <w:rFonts w:ascii="Trebuchet MS" w:hAnsi="Trebuchet MS"/>
          <w:szCs w:val="24"/>
        </w:rPr>
        <w:t xml:space="preserve"> in full</w:t>
      </w:r>
      <w:r w:rsidR="00116476" w:rsidRPr="00511F4C">
        <w:rPr>
          <w:rFonts w:ascii="Trebuchet MS" w:hAnsi="Trebuchet MS"/>
          <w:szCs w:val="24"/>
        </w:rPr>
        <w:t xml:space="preserve"> </w:t>
      </w:r>
      <w:r w:rsidR="00CA352C">
        <w:rPr>
          <w:rFonts w:ascii="Trebuchet MS" w:hAnsi="Trebuchet MS"/>
          <w:szCs w:val="24"/>
        </w:rPr>
        <w:t>to the FGB fo</w:t>
      </w:r>
      <w:r w:rsidR="00AC78AE">
        <w:rPr>
          <w:rFonts w:ascii="Trebuchet MS" w:hAnsi="Trebuchet MS"/>
          <w:szCs w:val="24"/>
        </w:rPr>
        <w:t>r approval. The Finance Officer</w:t>
      </w:r>
      <w:r w:rsidR="00116476" w:rsidRPr="00511F4C">
        <w:rPr>
          <w:rFonts w:ascii="Trebuchet MS" w:hAnsi="Trebuchet MS"/>
          <w:szCs w:val="24"/>
        </w:rPr>
        <w:t xml:space="preserve"> will attend the FGB at which the budget is presented.</w:t>
      </w:r>
      <w:r w:rsidR="00220D57" w:rsidRPr="00511F4C">
        <w:rPr>
          <w:rFonts w:ascii="Trebuchet MS" w:hAnsi="Trebuchet MS"/>
          <w:szCs w:val="24"/>
        </w:rPr>
        <w:tab/>
      </w:r>
      <w:r w:rsidR="00260C14" w:rsidRPr="00511F4C">
        <w:rPr>
          <w:rFonts w:ascii="Trebuchet MS" w:hAnsi="Trebuchet MS"/>
          <w:szCs w:val="24"/>
        </w:rPr>
        <w:br/>
      </w:r>
    </w:p>
    <w:p w14:paraId="492AF87A" w14:textId="6A0B887E" w:rsidR="00220D57" w:rsidRPr="00511F4C" w:rsidRDefault="00220D57" w:rsidP="00220D57">
      <w:pPr>
        <w:pStyle w:val="BodyTextIndent2"/>
        <w:numPr>
          <w:ilvl w:val="0"/>
          <w:numId w:val="3"/>
        </w:numPr>
        <w:tabs>
          <w:tab w:val="left" w:pos="8222"/>
        </w:tabs>
        <w:spacing w:before="100" w:beforeAutospacing="1" w:after="100" w:afterAutospacing="1"/>
        <w:ind w:hanging="720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>Review of the Benchmarking of the school’s income and expenditure sh</w:t>
      </w:r>
      <w:r w:rsidR="003B1B3B">
        <w:rPr>
          <w:rFonts w:ascii="Trebuchet MS" w:hAnsi="Trebuchet MS"/>
          <w:sz w:val="24"/>
          <w:szCs w:val="24"/>
        </w:rPr>
        <w:t>ould be performed at the January</w:t>
      </w:r>
      <w:r w:rsidRPr="00511F4C">
        <w:rPr>
          <w:rFonts w:ascii="Trebuchet MS" w:hAnsi="Trebuchet MS"/>
          <w:sz w:val="24"/>
          <w:szCs w:val="24"/>
        </w:rPr>
        <w:t xml:space="preserve"> meeting </w:t>
      </w:r>
      <w:r w:rsidR="00F16121" w:rsidRPr="00511F4C">
        <w:rPr>
          <w:rFonts w:ascii="Trebuchet MS" w:hAnsi="Trebuchet MS"/>
          <w:sz w:val="24"/>
          <w:szCs w:val="24"/>
        </w:rPr>
        <w:t>and</w:t>
      </w:r>
      <w:r w:rsidR="00F762EB">
        <w:rPr>
          <w:rFonts w:ascii="Trebuchet MS" w:hAnsi="Trebuchet MS"/>
          <w:sz w:val="24"/>
          <w:szCs w:val="24"/>
        </w:rPr>
        <w:t xml:space="preserve"> develop</w:t>
      </w:r>
      <w:r w:rsidRPr="00511F4C">
        <w:rPr>
          <w:rFonts w:ascii="Trebuchet MS" w:hAnsi="Trebuchet MS"/>
          <w:sz w:val="24"/>
          <w:szCs w:val="24"/>
        </w:rPr>
        <w:t xml:space="preserve"> </w:t>
      </w:r>
      <w:r w:rsidR="00F16121" w:rsidRPr="00511F4C">
        <w:rPr>
          <w:rFonts w:ascii="Trebuchet MS" w:hAnsi="Trebuchet MS"/>
          <w:sz w:val="24"/>
          <w:szCs w:val="24"/>
        </w:rPr>
        <w:t xml:space="preserve">any </w:t>
      </w:r>
      <w:r w:rsidRPr="00511F4C">
        <w:rPr>
          <w:rFonts w:ascii="Trebuchet MS" w:hAnsi="Trebuchet MS"/>
          <w:sz w:val="24"/>
          <w:szCs w:val="24"/>
        </w:rPr>
        <w:t xml:space="preserve">action plans based on the results to improve the </w:t>
      </w:r>
      <w:r w:rsidR="00425409">
        <w:rPr>
          <w:rFonts w:ascii="Trebuchet MS" w:hAnsi="Trebuchet MS"/>
          <w:sz w:val="24"/>
          <w:szCs w:val="24"/>
        </w:rPr>
        <w:t>Federation’s</w:t>
      </w:r>
      <w:r w:rsidRPr="00511F4C">
        <w:rPr>
          <w:rFonts w:ascii="Trebuchet MS" w:hAnsi="Trebuchet MS"/>
          <w:sz w:val="24"/>
          <w:szCs w:val="24"/>
        </w:rPr>
        <w:t xml:space="preserve"> effectiveness in fund usage</w:t>
      </w:r>
      <w:r w:rsidR="00F16121" w:rsidRPr="00511F4C">
        <w:rPr>
          <w:rFonts w:ascii="Trebuchet MS" w:hAnsi="Trebuchet MS"/>
          <w:sz w:val="24"/>
          <w:szCs w:val="24"/>
        </w:rPr>
        <w:t>.</w:t>
      </w:r>
    </w:p>
    <w:p w14:paraId="108B3285" w14:textId="676336E9" w:rsidR="00AA7B56" w:rsidRPr="00511F4C" w:rsidRDefault="0091394E" w:rsidP="000F0A2A">
      <w:pPr>
        <w:pStyle w:val="BodyTextIndent2"/>
        <w:numPr>
          <w:ilvl w:val="1"/>
          <w:numId w:val="1"/>
        </w:numPr>
        <w:tabs>
          <w:tab w:val="num" w:pos="709"/>
          <w:tab w:val="left" w:pos="8222"/>
        </w:tabs>
        <w:spacing w:after="120"/>
        <w:ind w:left="709" w:hanging="709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 xml:space="preserve">     </w:t>
      </w:r>
      <w:r w:rsidR="00116476" w:rsidRPr="00511F4C">
        <w:rPr>
          <w:rFonts w:ascii="Trebuchet MS" w:hAnsi="Trebuchet MS"/>
          <w:sz w:val="24"/>
          <w:szCs w:val="24"/>
        </w:rPr>
        <w:t xml:space="preserve">Budget Monitoring will be reviewed at each termly </w:t>
      </w:r>
      <w:r w:rsidR="00F16121" w:rsidRPr="00511F4C">
        <w:rPr>
          <w:rFonts w:ascii="Trebuchet MS" w:hAnsi="Trebuchet MS"/>
          <w:sz w:val="24"/>
          <w:szCs w:val="24"/>
        </w:rPr>
        <w:t>meetin</w:t>
      </w:r>
      <w:r w:rsidR="00F762EB">
        <w:rPr>
          <w:rFonts w:ascii="Trebuchet MS" w:hAnsi="Trebuchet MS"/>
          <w:sz w:val="24"/>
          <w:szCs w:val="24"/>
        </w:rPr>
        <w:t>g using</w:t>
      </w:r>
      <w:r w:rsidR="00116476" w:rsidRPr="00511F4C">
        <w:rPr>
          <w:rFonts w:ascii="Trebuchet MS" w:hAnsi="Trebuchet MS"/>
          <w:sz w:val="24"/>
          <w:szCs w:val="24"/>
        </w:rPr>
        <w:t xml:space="preserve"> the most recent period’s Budget Monitoring report. This report will cover i</w:t>
      </w:r>
      <w:r w:rsidR="00AA7B56" w:rsidRPr="00511F4C">
        <w:rPr>
          <w:rFonts w:ascii="Trebuchet MS" w:hAnsi="Trebuchet MS"/>
          <w:sz w:val="24"/>
          <w:szCs w:val="24"/>
        </w:rPr>
        <w:t>ncome, expenditure and commitments outstanding for all the school’s activities during the financial year</w:t>
      </w:r>
      <w:r w:rsidR="00220D57" w:rsidRPr="00511F4C">
        <w:rPr>
          <w:rFonts w:ascii="Trebuchet MS" w:hAnsi="Trebuchet MS"/>
          <w:sz w:val="24"/>
          <w:szCs w:val="24"/>
        </w:rPr>
        <w:t>. A</w:t>
      </w:r>
      <w:r w:rsidR="00AA7B56" w:rsidRPr="00511F4C">
        <w:rPr>
          <w:rFonts w:ascii="Trebuchet MS" w:hAnsi="Trebuchet MS"/>
          <w:sz w:val="24"/>
          <w:szCs w:val="24"/>
        </w:rPr>
        <w:t xml:space="preserve">ny expenditure or virement beyond the powers delegated to the </w:t>
      </w:r>
      <w:r w:rsidR="00511F4C" w:rsidRPr="00511F4C">
        <w:rPr>
          <w:rFonts w:ascii="Trebuchet MS" w:hAnsi="Trebuchet MS"/>
          <w:sz w:val="24"/>
          <w:szCs w:val="24"/>
        </w:rPr>
        <w:t>Executive Head Teacher</w:t>
      </w:r>
      <w:r w:rsidR="00AA7B56" w:rsidRPr="00511F4C">
        <w:rPr>
          <w:rFonts w:ascii="Trebuchet MS" w:hAnsi="Trebuchet MS"/>
          <w:sz w:val="24"/>
          <w:szCs w:val="24"/>
        </w:rPr>
        <w:t>, as determined by the Financial Management Policy</w:t>
      </w:r>
      <w:r w:rsidR="00220D57" w:rsidRPr="00511F4C">
        <w:rPr>
          <w:rFonts w:ascii="Trebuchet MS" w:hAnsi="Trebuchet MS"/>
          <w:sz w:val="24"/>
          <w:szCs w:val="24"/>
        </w:rPr>
        <w:t xml:space="preserve"> will be reviewed</w:t>
      </w:r>
      <w:r w:rsidR="00AA7B56" w:rsidRPr="00511F4C">
        <w:rPr>
          <w:rFonts w:ascii="Trebuchet MS" w:hAnsi="Trebuchet MS"/>
          <w:sz w:val="24"/>
          <w:szCs w:val="24"/>
        </w:rPr>
        <w:t>.</w:t>
      </w:r>
      <w:r w:rsidR="00116476" w:rsidRPr="00511F4C">
        <w:rPr>
          <w:rFonts w:ascii="Trebuchet MS" w:hAnsi="Trebuchet MS"/>
          <w:sz w:val="24"/>
          <w:szCs w:val="24"/>
        </w:rPr>
        <w:t xml:space="preserve"> </w:t>
      </w:r>
      <w:r w:rsidR="00F24E4C" w:rsidRPr="00511F4C">
        <w:rPr>
          <w:rFonts w:ascii="Trebuchet MS" w:hAnsi="Trebuchet MS"/>
          <w:sz w:val="24"/>
          <w:szCs w:val="24"/>
        </w:rPr>
        <w:t xml:space="preserve">The </w:t>
      </w:r>
      <w:r w:rsidR="00CA352C">
        <w:rPr>
          <w:rFonts w:ascii="Trebuchet MS" w:hAnsi="Trebuchet MS"/>
          <w:sz w:val="24"/>
          <w:szCs w:val="24"/>
        </w:rPr>
        <w:t>Finance Officer</w:t>
      </w:r>
      <w:r w:rsidR="00F24E4C" w:rsidRPr="00511F4C">
        <w:rPr>
          <w:rFonts w:ascii="Trebuchet MS" w:hAnsi="Trebuchet MS"/>
          <w:sz w:val="24"/>
          <w:szCs w:val="24"/>
        </w:rPr>
        <w:t>’s report shall provide a commentary on the position of the budget and expected outturn for the year plus a summary of the status of the Capital fund, Breakfast Club</w:t>
      </w:r>
      <w:r w:rsidR="00AC78AE">
        <w:rPr>
          <w:rFonts w:ascii="Trebuchet MS" w:hAnsi="Trebuchet MS"/>
          <w:sz w:val="24"/>
          <w:szCs w:val="24"/>
        </w:rPr>
        <w:t xml:space="preserve"> (</w:t>
      </w:r>
      <w:r w:rsidR="00CA352C">
        <w:rPr>
          <w:rFonts w:ascii="Trebuchet MS" w:hAnsi="Trebuchet MS"/>
          <w:sz w:val="24"/>
          <w:szCs w:val="24"/>
        </w:rPr>
        <w:t xml:space="preserve">Welford) </w:t>
      </w:r>
      <w:r w:rsidR="00F24E4C" w:rsidRPr="00511F4C">
        <w:rPr>
          <w:rFonts w:ascii="Trebuchet MS" w:hAnsi="Trebuchet MS"/>
          <w:sz w:val="24"/>
          <w:szCs w:val="24"/>
        </w:rPr>
        <w:t xml:space="preserve"> and School Fund. The</w:t>
      </w:r>
      <w:r w:rsidR="00116476" w:rsidRPr="00511F4C">
        <w:rPr>
          <w:rFonts w:ascii="Trebuchet MS" w:hAnsi="Trebuchet MS"/>
          <w:sz w:val="24"/>
          <w:szCs w:val="24"/>
        </w:rPr>
        <w:t xml:space="preserve"> </w:t>
      </w:r>
      <w:r w:rsidR="00220D57" w:rsidRPr="00511F4C">
        <w:rPr>
          <w:rFonts w:ascii="Trebuchet MS" w:hAnsi="Trebuchet MS"/>
          <w:sz w:val="24"/>
          <w:szCs w:val="24"/>
        </w:rPr>
        <w:t>Chair of the FC will present the</w:t>
      </w:r>
      <w:r w:rsidR="00116476" w:rsidRPr="00511F4C">
        <w:rPr>
          <w:rFonts w:ascii="Trebuchet MS" w:hAnsi="Trebuchet MS"/>
          <w:sz w:val="24"/>
          <w:szCs w:val="24"/>
        </w:rPr>
        <w:t xml:space="preserve"> </w:t>
      </w:r>
      <w:r w:rsidR="00CA352C">
        <w:rPr>
          <w:rFonts w:ascii="Trebuchet MS" w:hAnsi="Trebuchet MS"/>
          <w:sz w:val="24"/>
          <w:szCs w:val="24"/>
        </w:rPr>
        <w:t>Finance Officer’</w:t>
      </w:r>
      <w:r w:rsidR="00116476" w:rsidRPr="00511F4C">
        <w:rPr>
          <w:rFonts w:ascii="Trebuchet MS" w:hAnsi="Trebuchet MS"/>
          <w:sz w:val="24"/>
          <w:szCs w:val="24"/>
        </w:rPr>
        <w:t xml:space="preserve">s report and </w:t>
      </w:r>
      <w:r w:rsidR="00F16121" w:rsidRPr="00511F4C">
        <w:rPr>
          <w:rFonts w:ascii="Trebuchet MS" w:hAnsi="Trebuchet MS"/>
          <w:sz w:val="24"/>
          <w:szCs w:val="24"/>
        </w:rPr>
        <w:t>FC minutes to FGB each term.</w:t>
      </w:r>
    </w:p>
    <w:p w14:paraId="471DD5C2" w14:textId="64A72A42" w:rsidR="00AA7B56" w:rsidRPr="00511F4C" w:rsidRDefault="00AA7B56" w:rsidP="000F0A2A">
      <w:pPr>
        <w:pStyle w:val="BodyTextIndent2"/>
        <w:numPr>
          <w:ilvl w:val="1"/>
          <w:numId w:val="1"/>
        </w:numPr>
        <w:tabs>
          <w:tab w:val="clear" w:pos="360"/>
          <w:tab w:val="num" w:pos="709"/>
          <w:tab w:val="left" w:pos="8222"/>
        </w:tabs>
        <w:spacing w:after="120"/>
        <w:ind w:left="709" w:hanging="709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>To undertake short and long term financial planning, liaising and communicating with other governors</w:t>
      </w:r>
      <w:r w:rsidR="006F7210">
        <w:rPr>
          <w:rFonts w:ascii="Trebuchet MS" w:hAnsi="Trebuchet MS"/>
          <w:sz w:val="24"/>
          <w:szCs w:val="24"/>
        </w:rPr>
        <w:t>’</w:t>
      </w:r>
      <w:r w:rsidRPr="00511F4C">
        <w:rPr>
          <w:rFonts w:ascii="Trebuchet MS" w:hAnsi="Trebuchet MS"/>
          <w:sz w:val="24"/>
          <w:szCs w:val="24"/>
        </w:rPr>
        <w:t xml:space="preserve"> committees as necessary.</w:t>
      </w:r>
    </w:p>
    <w:p w14:paraId="5E9E4B37" w14:textId="77777777" w:rsidR="00AA7B56" w:rsidRPr="00511F4C" w:rsidRDefault="0091394E" w:rsidP="000F0A2A">
      <w:pPr>
        <w:pStyle w:val="BodyTextIndent2"/>
        <w:numPr>
          <w:ilvl w:val="1"/>
          <w:numId w:val="1"/>
        </w:numPr>
        <w:tabs>
          <w:tab w:val="num" w:pos="567"/>
          <w:tab w:val="left" w:pos="8222"/>
        </w:tabs>
        <w:spacing w:after="120"/>
        <w:ind w:left="567" w:hanging="567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 xml:space="preserve">     </w:t>
      </w:r>
      <w:r w:rsidR="00AA7B56" w:rsidRPr="00511F4C">
        <w:rPr>
          <w:rFonts w:ascii="Trebuchet MS" w:hAnsi="Trebuchet MS"/>
          <w:sz w:val="24"/>
          <w:szCs w:val="24"/>
        </w:rPr>
        <w:t>To support initiatives which increase income, including from the Local Authority.</w:t>
      </w:r>
    </w:p>
    <w:p w14:paraId="79B871B7" w14:textId="77777777" w:rsidR="00AA7B56" w:rsidRPr="00511F4C" w:rsidRDefault="0091394E" w:rsidP="000F0A2A">
      <w:pPr>
        <w:pStyle w:val="BodyTextIndent2"/>
        <w:numPr>
          <w:ilvl w:val="1"/>
          <w:numId w:val="1"/>
        </w:numPr>
        <w:tabs>
          <w:tab w:val="num" w:pos="709"/>
          <w:tab w:val="left" w:pos="8222"/>
        </w:tabs>
        <w:spacing w:after="120"/>
        <w:ind w:left="709" w:hanging="709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 xml:space="preserve">  </w:t>
      </w:r>
      <w:r w:rsidRPr="00511F4C">
        <w:rPr>
          <w:rFonts w:ascii="Trebuchet MS" w:hAnsi="Trebuchet MS"/>
          <w:sz w:val="24"/>
          <w:szCs w:val="24"/>
        </w:rPr>
        <w:tab/>
      </w:r>
      <w:r w:rsidR="00AA7B56" w:rsidRPr="00511F4C">
        <w:rPr>
          <w:rFonts w:ascii="Trebuchet MS" w:hAnsi="Trebuchet MS"/>
          <w:sz w:val="24"/>
          <w:szCs w:val="24"/>
        </w:rPr>
        <w:t>To establish and review the principles and objectives of the approach to cases of hardship and ensure they are accurately reflected in the relevant Policies (e.g. Charging and Remission).</w:t>
      </w:r>
      <w:r w:rsidR="00F16121" w:rsidRPr="00511F4C">
        <w:rPr>
          <w:rFonts w:ascii="Trebuchet MS" w:hAnsi="Trebuchet MS"/>
          <w:sz w:val="24"/>
          <w:szCs w:val="24"/>
        </w:rPr>
        <w:br/>
      </w:r>
    </w:p>
    <w:p w14:paraId="33EF7989" w14:textId="77777777" w:rsidR="00AA7B56" w:rsidRPr="00511F4C" w:rsidRDefault="00AA7B56" w:rsidP="000F0A2A">
      <w:pPr>
        <w:pStyle w:val="BodyTextIndent2"/>
        <w:numPr>
          <w:ilvl w:val="1"/>
          <w:numId w:val="1"/>
        </w:numPr>
        <w:tabs>
          <w:tab w:val="clear" w:pos="360"/>
          <w:tab w:val="num" w:pos="709"/>
          <w:tab w:val="left" w:pos="8222"/>
        </w:tabs>
        <w:spacing w:after="120"/>
        <w:ind w:left="709" w:hanging="709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 xml:space="preserve">To review any contracts for services drawn up by the school prior to their agreement by the Governing </w:t>
      </w:r>
      <w:r w:rsidR="00F71D8D">
        <w:rPr>
          <w:rFonts w:ascii="Trebuchet MS" w:hAnsi="Trebuchet MS"/>
          <w:sz w:val="24"/>
          <w:szCs w:val="24"/>
        </w:rPr>
        <w:t>Board</w:t>
      </w:r>
      <w:r w:rsidRPr="00511F4C">
        <w:rPr>
          <w:rFonts w:ascii="Trebuchet MS" w:hAnsi="Trebuchet MS"/>
          <w:sz w:val="24"/>
          <w:szCs w:val="24"/>
        </w:rPr>
        <w:t xml:space="preserve">, noting any possible conflict of interest. To seek external professional advice regarding these as deemed necessary. </w:t>
      </w:r>
    </w:p>
    <w:p w14:paraId="05164095" w14:textId="77777777" w:rsidR="00AA7B56" w:rsidRPr="00511F4C" w:rsidRDefault="00F16121" w:rsidP="000F0A2A">
      <w:pPr>
        <w:numPr>
          <w:ilvl w:val="1"/>
          <w:numId w:val="1"/>
        </w:numPr>
        <w:tabs>
          <w:tab w:val="clear" w:pos="360"/>
          <w:tab w:val="num" w:pos="709"/>
        </w:tabs>
        <w:ind w:left="567" w:hanging="567"/>
        <w:jc w:val="both"/>
        <w:rPr>
          <w:rFonts w:ascii="Trebuchet MS" w:hAnsi="Trebuchet MS"/>
          <w:szCs w:val="24"/>
        </w:rPr>
      </w:pPr>
      <w:r w:rsidRPr="00511F4C">
        <w:rPr>
          <w:rFonts w:ascii="Trebuchet MS" w:hAnsi="Trebuchet MS"/>
          <w:szCs w:val="24"/>
        </w:rPr>
        <w:t xml:space="preserve">  </w:t>
      </w:r>
      <w:r w:rsidR="00AA7B56" w:rsidRPr="00511F4C">
        <w:rPr>
          <w:rFonts w:ascii="Trebuchet MS" w:hAnsi="Trebuchet MS"/>
          <w:szCs w:val="24"/>
        </w:rPr>
        <w:t>To gain maximum benefit from the Local Authority’s scheme of financial delegation.</w:t>
      </w:r>
    </w:p>
    <w:p w14:paraId="41B8565E" w14:textId="77777777" w:rsidR="00AA7B56" w:rsidRPr="00511F4C" w:rsidRDefault="00AA7B56" w:rsidP="000F0A2A">
      <w:pPr>
        <w:pStyle w:val="BodyTextIndent2"/>
        <w:tabs>
          <w:tab w:val="num" w:pos="567"/>
          <w:tab w:val="left" w:pos="8222"/>
        </w:tabs>
        <w:ind w:left="567" w:hanging="567"/>
        <w:rPr>
          <w:rFonts w:ascii="Trebuchet MS" w:hAnsi="Trebuchet MS"/>
          <w:sz w:val="24"/>
          <w:szCs w:val="24"/>
        </w:rPr>
      </w:pPr>
    </w:p>
    <w:p w14:paraId="57D61D81" w14:textId="77777777" w:rsidR="00AA7B56" w:rsidRPr="00511F4C" w:rsidRDefault="00AA7B56" w:rsidP="000F0A2A">
      <w:pPr>
        <w:pStyle w:val="BodyTextIndent2"/>
        <w:numPr>
          <w:ilvl w:val="1"/>
          <w:numId w:val="1"/>
        </w:numPr>
        <w:tabs>
          <w:tab w:val="clear" w:pos="360"/>
          <w:tab w:val="num" w:pos="709"/>
          <w:tab w:val="left" w:pos="8222"/>
        </w:tabs>
        <w:spacing w:after="120"/>
        <w:ind w:left="709" w:hanging="709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 xml:space="preserve">To monitor and review the performance of the school in relation to financial management standards and to ensure that the school is in compliance, including the drawing up of WBC </w:t>
      </w:r>
      <w:r w:rsidRPr="00511F4C">
        <w:rPr>
          <w:rFonts w:ascii="Trebuchet MS" w:hAnsi="Trebuchet MS"/>
          <w:sz w:val="24"/>
          <w:szCs w:val="24"/>
        </w:rPr>
        <w:lastRenderedPageBreak/>
        <w:t xml:space="preserve">Internal Audit report action plans, overseeing the preparation </w:t>
      </w:r>
      <w:r w:rsidR="004A356F" w:rsidRPr="00511F4C">
        <w:rPr>
          <w:rFonts w:ascii="Trebuchet MS" w:hAnsi="Trebuchet MS"/>
          <w:sz w:val="24"/>
          <w:szCs w:val="24"/>
        </w:rPr>
        <w:t>of the School Financial Value Standard</w:t>
      </w:r>
      <w:r w:rsidRPr="00511F4C">
        <w:rPr>
          <w:rFonts w:ascii="Trebuchet MS" w:hAnsi="Trebuchet MS"/>
          <w:sz w:val="24"/>
          <w:szCs w:val="24"/>
        </w:rPr>
        <w:t xml:space="preserve"> and leading in dealing with any outcomes of such audits and assessments, ensuring that recommendations are acted upon</w:t>
      </w:r>
    </w:p>
    <w:p w14:paraId="4C36B109" w14:textId="054A27D4" w:rsidR="00AA7B56" w:rsidRPr="00511F4C" w:rsidRDefault="00AA7B56" w:rsidP="000F0A2A">
      <w:pPr>
        <w:pStyle w:val="BodyTextIndent2"/>
        <w:numPr>
          <w:ilvl w:val="1"/>
          <w:numId w:val="1"/>
        </w:numPr>
        <w:tabs>
          <w:tab w:val="clear" w:pos="360"/>
          <w:tab w:val="num" w:pos="709"/>
          <w:tab w:val="left" w:pos="8222"/>
        </w:tabs>
        <w:spacing w:after="120"/>
        <w:ind w:left="709" w:hanging="709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 xml:space="preserve">To </w:t>
      </w:r>
      <w:r w:rsidR="0090214F">
        <w:rPr>
          <w:rFonts w:ascii="Trebuchet MS" w:hAnsi="Trebuchet MS"/>
          <w:sz w:val="24"/>
          <w:szCs w:val="24"/>
        </w:rPr>
        <w:t>ensure that the Governing boards financial actions are in accordance with legislation, other statutory requirements and recommendations of the LA/ DfE</w:t>
      </w:r>
    </w:p>
    <w:p w14:paraId="69327192" w14:textId="77777777" w:rsidR="00AD3B3E" w:rsidRPr="00511F4C" w:rsidRDefault="00AA7B56" w:rsidP="000F0A2A">
      <w:pPr>
        <w:pStyle w:val="BodyTextIndent2"/>
        <w:numPr>
          <w:ilvl w:val="1"/>
          <w:numId w:val="1"/>
        </w:numPr>
        <w:tabs>
          <w:tab w:val="clear" w:pos="360"/>
          <w:tab w:val="num" w:pos="709"/>
          <w:tab w:val="left" w:pos="8222"/>
        </w:tabs>
        <w:spacing w:after="120"/>
        <w:ind w:left="709" w:hanging="709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>To monitor and review the management of private school funds.  To appoint a suitably competent and independent auditor and receive the audited accounts of the School Fund.</w:t>
      </w:r>
    </w:p>
    <w:p w14:paraId="4F3BDCEF" w14:textId="77777777" w:rsidR="00AD3B3E" w:rsidRPr="00511F4C" w:rsidRDefault="00AD3B3E" w:rsidP="000F0A2A">
      <w:pPr>
        <w:pStyle w:val="BodyTextIndent2"/>
        <w:tabs>
          <w:tab w:val="left" w:pos="8222"/>
        </w:tabs>
        <w:spacing w:after="120"/>
        <w:ind w:firstLine="0"/>
        <w:rPr>
          <w:rFonts w:ascii="Trebuchet MS" w:hAnsi="Trebuchet MS"/>
          <w:sz w:val="24"/>
          <w:szCs w:val="24"/>
        </w:rPr>
      </w:pPr>
    </w:p>
    <w:p w14:paraId="46979012" w14:textId="77777777" w:rsidR="002B45DE" w:rsidRPr="00511F4C" w:rsidRDefault="002B45DE" w:rsidP="000F0A2A">
      <w:pPr>
        <w:spacing w:line="260" w:lineRule="auto"/>
        <w:ind w:left="720" w:hanging="720"/>
        <w:jc w:val="both"/>
        <w:rPr>
          <w:rFonts w:ascii="Trebuchet MS" w:hAnsi="Trebuchet MS"/>
          <w:b/>
          <w:szCs w:val="24"/>
        </w:rPr>
      </w:pPr>
      <w:r w:rsidRPr="00511F4C">
        <w:rPr>
          <w:rFonts w:ascii="Trebuchet MS" w:hAnsi="Trebuchet MS"/>
          <w:b/>
          <w:szCs w:val="24"/>
        </w:rPr>
        <w:t>Powers to Act</w:t>
      </w:r>
    </w:p>
    <w:p w14:paraId="3F7ED4D0" w14:textId="77777777" w:rsidR="00511F4C" w:rsidRPr="00511F4C" w:rsidRDefault="00511F4C" w:rsidP="000F0A2A">
      <w:pPr>
        <w:spacing w:line="260" w:lineRule="auto"/>
        <w:ind w:left="720" w:hanging="720"/>
        <w:jc w:val="both"/>
        <w:rPr>
          <w:rFonts w:ascii="Trebuchet MS" w:hAnsi="Trebuchet MS"/>
          <w:b/>
          <w:szCs w:val="24"/>
        </w:rPr>
      </w:pPr>
    </w:p>
    <w:p w14:paraId="7FB6F3F8" w14:textId="77777777" w:rsidR="00511F4C" w:rsidRPr="00511F4C" w:rsidRDefault="00511F4C" w:rsidP="00511F4C">
      <w:pPr>
        <w:rPr>
          <w:rFonts w:ascii="Trebuchet MS" w:hAnsi="Trebuchet MS"/>
          <w:b/>
          <w:szCs w:val="24"/>
        </w:rPr>
      </w:pPr>
      <w:r w:rsidRPr="00511F4C">
        <w:rPr>
          <w:rFonts w:ascii="Trebuchet MS" w:hAnsi="Trebuchet MS"/>
          <w:b/>
          <w:szCs w:val="24"/>
        </w:rPr>
        <w:t>Delegated Powers</w:t>
      </w:r>
    </w:p>
    <w:p w14:paraId="28BA6B14" w14:textId="77777777" w:rsidR="00511F4C" w:rsidRPr="00511F4C" w:rsidRDefault="00511F4C" w:rsidP="00511F4C">
      <w:pPr>
        <w:rPr>
          <w:rFonts w:ascii="Trebuchet MS" w:hAnsi="Trebuchet MS"/>
          <w:b/>
          <w:szCs w:val="24"/>
        </w:rPr>
      </w:pPr>
    </w:p>
    <w:p w14:paraId="12AAAD05" w14:textId="77777777" w:rsidR="00511F4C" w:rsidRPr="00511F4C" w:rsidRDefault="00511F4C" w:rsidP="00511F4C">
      <w:pPr>
        <w:rPr>
          <w:rFonts w:ascii="Trebuchet MS" w:hAnsi="Trebuchet MS"/>
          <w:szCs w:val="24"/>
        </w:rPr>
      </w:pPr>
      <w:r w:rsidRPr="00511F4C">
        <w:rPr>
          <w:rFonts w:ascii="Trebuchet MS" w:hAnsi="Trebuchet MS"/>
          <w:szCs w:val="24"/>
        </w:rPr>
        <w:t>The Committee shall have delegated powers to make decisions on staffing on the following specific tasks:-</w:t>
      </w:r>
    </w:p>
    <w:p w14:paraId="38BC489F" w14:textId="77777777" w:rsidR="00511F4C" w:rsidRPr="00511F4C" w:rsidRDefault="00511F4C" w:rsidP="003B1B3B">
      <w:pPr>
        <w:pStyle w:val="ListParagraph"/>
        <w:numPr>
          <w:ilvl w:val="0"/>
          <w:numId w:val="9"/>
        </w:numPr>
        <w:spacing w:after="0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 xml:space="preserve">To monitor staffing levels and annually review staff complement. </w:t>
      </w:r>
    </w:p>
    <w:p w14:paraId="2A3AD142" w14:textId="77777777" w:rsidR="00511F4C" w:rsidRPr="00511F4C" w:rsidRDefault="00511F4C" w:rsidP="003B1B3B">
      <w:pPr>
        <w:pStyle w:val="ListParagraph"/>
        <w:numPr>
          <w:ilvl w:val="0"/>
          <w:numId w:val="9"/>
        </w:numPr>
        <w:spacing w:after="0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 xml:space="preserve">To provide regular reports to update the Governing </w:t>
      </w:r>
      <w:r w:rsidR="00F71D8D">
        <w:rPr>
          <w:rFonts w:ascii="Trebuchet MS" w:hAnsi="Trebuchet MS"/>
          <w:sz w:val="24"/>
          <w:szCs w:val="24"/>
        </w:rPr>
        <w:t>Board</w:t>
      </w:r>
      <w:r w:rsidRPr="00511F4C">
        <w:rPr>
          <w:rFonts w:ascii="Trebuchet MS" w:hAnsi="Trebuchet MS"/>
          <w:sz w:val="24"/>
          <w:szCs w:val="24"/>
        </w:rPr>
        <w:t xml:space="preserve"> on staffing issues.</w:t>
      </w:r>
    </w:p>
    <w:p w14:paraId="2D7A8E1F" w14:textId="5A342B9F" w:rsidR="00511F4C" w:rsidRPr="00511F4C" w:rsidRDefault="00511F4C" w:rsidP="003B1B3B">
      <w:pPr>
        <w:pStyle w:val="ListParagraph"/>
        <w:numPr>
          <w:ilvl w:val="0"/>
          <w:numId w:val="9"/>
        </w:numPr>
        <w:spacing w:after="0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>To ensure performance management and Support Staff appraisals</w:t>
      </w:r>
      <w:r w:rsidR="00F762EB">
        <w:rPr>
          <w:rFonts w:ascii="Trebuchet MS" w:hAnsi="Trebuchet MS"/>
          <w:sz w:val="24"/>
          <w:szCs w:val="24"/>
        </w:rPr>
        <w:t xml:space="preserve"> are undertaken</w:t>
      </w:r>
      <w:r w:rsidRPr="00511F4C">
        <w:rPr>
          <w:rFonts w:ascii="Trebuchet MS" w:hAnsi="Trebuchet MS"/>
          <w:sz w:val="24"/>
          <w:szCs w:val="24"/>
        </w:rPr>
        <w:t>.</w:t>
      </w:r>
    </w:p>
    <w:p w14:paraId="51AAF721" w14:textId="77777777" w:rsidR="00511F4C" w:rsidRPr="00511F4C" w:rsidRDefault="00511F4C" w:rsidP="003B1B3B">
      <w:pPr>
        <w:pStyle w:val="ListParagraph"/>
        <w:numPr>
          <w:ilvl w:val="0"/>
          <w:numId w:val="9"/>
        </w:numPr>
        <w:spacing w:after="0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>To monitor actions are completed in relation to staffing in the School Development Plan.</w:t>
      </w:r>
    </w:p>
    <w:p w14:paraId="26D78BD9" w14:textId="77777777" w:rsidR="00511F4C" w:rsidRPr="00511F4C" w:rsidRDefault="00511F4C" w:rsidP="003B1B3B">
      <w:pPr>
        <w:pStyle w:val="ListParagraph"/>
        <w:numPr>
          <w:ilvl w:val="0"/>
          <w:numId w:val="9"/>
        </w:numPr>
        <w:spacing w:after="0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 xml:space="preserve">To make recommendations to the Governing </w:t>
      </w:r>
      <w:r w:rsidR="00F71D8D">
        <w:rPr>
          <w:rFonts w:ascii="Trebuchet MS" w:hAnsi="Trebuchet MS"/>
          <w:sz w:val="24"/>
          <w:szCs w:val="24"/>
        </w:rPr>
        <w:t>Board</w:t>
      </w:r>
      <w:r w:rsidRPr="00511F4C">
        <w:rPr>
          <w:rFonts w:ascii="Trebuchet MS" w:hAnsi="Trebuchet MS"/>
          <w:sz w:val="24"/>
          <w:szCs w:val="24"/>
        </w:rPr>
        <w:t xml:space="preserve"> and/or Finance Committee as appropriate to the appointment of teaching staff for more than one term.</w:t>
      </w:r>
    </w:p>
    <w:p w14:paraId="361CDC06" w14:textId="719A25E9" w:rsidR="00511F4C" w:rsidRPr="00511F4C" w:rsidRDefault="00511F4C" w:rsidP="003B1B3B">
      <w:pPr>
        <w:pStyle w:val="ListParagraph"/>
        <w:numPr>
          <w:ilvl w:val="0"/>
          <w:numId w:val="9"/>
        </w:numPr>
        <w:spacing w:after="0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>The Executive Head Teacher is the delegated authority for making teaching appointments lasting for not more than one term, lunch time controllers, learning support assistants, supply teachers and secretaries/clerical staff.</w:t>
      </w:r>
    </w:p>
    <w:p w14:paraId="0C31A401" w14:textId="77777777" w:rsidR="00511F4C" w:rsidRPr="00511F4C" w:rsidRDefault="00511F4C" w:rsidP="003B1B3B">
      <w:pPr>
        <w:pStyle w:val="ListParagraph"/>
        <w:numPr>
          <w:ilvl w:val="0"/>
          <w:numId w:val="9"/>
        </w:numPr>
        <w:spacing w:after="0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>The Committee or individual members to assist and advise the Executive Head Teacher as may be requested.</w:t>
      </w:r>
    </w:p>
    <w:p w14:paraId="676D7B53" w14:textId="77777777" w:rsidR="00511F4C" w:rsidRPr="00511F4C" w:rsidRDefault="00511F4C" w:rsidP="003B1B3B">
      <w:pPr>
        <w:pStyle w:val="ListParagraph"/>
        <w:numPr>
          <w:ilvl w:val="0"/>
          <w:numId w:val="9"/>
        </w:numPr>
        <w:spacing w:after="0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>The appointment of main grade teachers for more than one term is delegated to the Committee and must include the Executive Head Teacher.</w:t>
      </w:r>
    </w:p>
    <w:p w14:paraId="6E210B7F" w14:textId="77777777" w:rsidR="00511F4C" w:rsidRPr="00511F4C" w:rsidRDefault="00511F4C" w:rsidP="003B1B3B">
      <w:pPr>
        <w:pStyle w:val="ListParagraph"/>
        <w:numPr>
          <w:ilvl w:val="0"/>
          <w:numId w:val="9"/>
        </w:numPr>
        <w:spacing w:after="0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 xml:space="preserve">The selection and appointment of the Executive Head Teacher or Deputy/Assistant will require the Committee to agree a job description, advertisement and propose a selection procedure and timetable for consideration by the Governing </w:t>
      </w:r>
      <w:r w:rsidR="00F71D8D">
        <w:rPr>
          <w:rFonts w:ascii="Trebuchet MS" w:hAnsi="Trebuchet MS"/>
          <w:sz w:val="24"/>
          <w:szCs w:val="24"/>
        </w:rPr>
        <w:t>Board</w:t>
      </w:r>
      <w:r w:rsidRPr="00511F4C">
        <w:rPr>
          <w:rFonts w:ascii="Trebuchet MS" w:hAnsi="Trebuchet MS"/>
          <w:sz w:val="24"/>
          <w:szCs w:val="24"/>
        </w:rPr>
        <w:t>.</w:t>
      </w:r>
    </w:p>
    <w:p w14:paraId="04C2FA01" w14:textId="08AEB66B" w:rsidR="00511F4C" w:rsidRPr="00511F4C" w:rsidRDefault="00511F4C" w:rsidP="003B1B3B">
      <w:pPr>
        <w:pStyle w:val="ListParagraph"/>
        <w:numPr>
          <w:ilvl w:val="0"/>
          <w:numId w:val="9"/>
        </w:numPr>
        <w:spacing w:after="0"/>
        <w:rPr>
          <w:rFonts w:ascii="Trebuchet MS" w:hAnsi="Trebuchet MS"/>
          <w:sz w:val="24"/>
          <w:szCs w:val="24"/>
        </w:rPr>
      </w:pPr>
      <w:r w:rsidRPr="00511F4C">
        <w:rPr>
          <w:rFonts w:ascii="Trebuchet MS" w:hAnsi="Trebuchet MS"/>
          <w:sz w:val="24"/>
          <w:szCs w:val="24"/>
        </w:rPr>
        <w:t xml:space="preserve">The Governing </w:t>
      </w:r>
      <w:r w:rsidR="00F71D8D">
        <w:rPr>
          <w:rFonts w:ascii="Trebuchet MS" w:hAnsi="Trebuchet MS"/>
          <w:sz w:val="24"/>
          <w:szCs w:val="24"/>
        </w:rPr>
        <w:t>Board</w:t>
      </w:r>
      <w:r w:rsidRPr="00511F4C">
        <w:rPr>
          <w:rFonts w:ascii="Trebuchet MS" w:hAnsi="Trebuchet MS"/>
          <w:sz w:val="24"/>
          <w:szCs w:val="24"/>
        </w:rPr>
        <w:t xml:space="preserve"> to decide the composition of the interview panel, taking into account the statutory requirement to draw in specialist advice from outside bodies for the appointment of a</w:t>
      </w:r>
      <w:r w:rsidR="00F44E68">
        <w:rPr>
          <w:rFonts w:ascii="Trebuchet MS" w:hAnsi="Trebuchet MS"/>
          <w:sz w:val="24"/>
          <w:szCs w:val="24"/>
        </w:rPr>
        <w:t>n</w:t>
      </w:r>
      <w:r w:rsidRPr="00511F4C">
        <w:rPr>
          <w:rFonts w:ascii="Trebuchet MS" w:hAnsi="Trebuchet MS"/>
          <w:sz w:val="24"/>
          <w:szCs w:val="24"/>
        </w:rPr>
        <w:t xml:space="preserve"> Executive Head Teacher.</w:t>
      </w:r>
    </w:p>
    <w:p w14:paraId="46FDBD5F" w14:textId="77777777" w:rsidR="002B45DE" w:rsidRPr="00511F4C" w:rsidRDefault="002B45DE" w:rsidP="000F0A2A">
      <w:pPr>
        <w:spacing w:line="260" w:lineRule="auto"/>
        <w:ind w:left="720" w:hanging="720"/>
        <w:jc w:val="both"/>
        <w:rPr>
          <w:rFonts w:ascii="Trebuchet MS" w:hAnsi="Trebuchet MS"/>
          <w:szCs w:val="24"/>
        </w:rPr>
      </w:pPr>
    </w:p>
    <w:p w14:paraId="0F56CA85" w14:textId="77777777" w:rsidR="00F436E6" w:rsidRPr="00511F4C" w:rsidRDefault="00511F4C" w:rsidP="00260C14">
      <w:pPr>
        <w:spacing w:line="260" w:lineRule="auto"/>
        <w:ind w:left="360"/>
        <w:jc w:val="both"/>
        <w:rPr>
          <w:rFonts w:ascii="Trebuchet MS" w:hAnsi="Trebuchet MS"/>
          <w:szCs w:val="24"/>
        </w:rPr>
      </w:pPr>
      <w:r w:rsidRPr="00511F4C">
        <w:rPr>
          <w:rFonts w:ascii="Trebuchet MS" w:hAnsi="Trebuchet MS"/>
          <w:szCs w:val="24"/>
        </w:rPr>
        <w:t xml:space="preserve">Financial delegations are </w:t>
      </w:r>
      <w:r w:rsidR="002B45DE" w:rsidRPr="00511F4C">
        <w:rPr>
          <w:rFonts w:ascii="Trebuchet MS" w:hAnsi="Trebuchet MS"/>
          <w:szCs w:val="24"/>
        </w:rPr>
        <w:t xml:space="preserve">stated in the relevant policies and procedures of the school in particular the </w:t>
      </w:r>
      <w:r w:rsidR="004A356F" w:rsidRPr="00511F4C">
        <w:rPr>
          <w:rFonts w:ascii="Trebuchet MS" w:hAnsi="Trebuchet MS"/>
          <w:szCs w:val="24"/>
        </w:rPr>
        <w:t>F</w:t>
      </w:r>
      <w:r w:rsidR="00E739FA" w:rsidRPr="00511F4C">
        <w:rPr>
          <w:rFonts w:ascii="Trebuchet MS" w:hAnsi="Trebuchet MS"/>
          <w:szCs w:val="24"/>
        </w:rPr>
        <w:t>inancial Management P</w:t>
      </w:r>
      <w:r w:rsidRPr="00511F4C">
        <w:rPr>
          <w:rFonts w:ascii="Trebuchet MS" w:hAnsi="Trebuchet MS"/>
          <w:szCs w:val="24"/>
        </w:rPr>
        <w:t>olicy and the Scheme of Delegation</w:t>
      </w:r>
      <w:r w:rsidR="002B45DE" w:rsidRPr="00511F4C">
        <w:rPr>
          <w:rFonts w:ascii="Trebuchet MS" w:hAnsi="Trebuchet MS"/>
          <w:szCs w:val="24"/>
        </w:rPr>
        <w:t xml:space="preserve"> as amended from time to time.</w:t>
      </w:r>
    </w:p>
    <w:p w14:paraId="0FA3FE1A" w14:textId="77777777" w:rsidR="00E739FA" w:rsidRDefault="00E739FA" w:rsidP="000F0A2A">
      <w:pPr>
        <w:spacing w:line="260" w:lineRule="auto"/>
        <w:ind w:left="360"/>
        <w:jc w:val="both"/>
        <w:rPr>
          <w:rFonts w:ascii="Trebuchet MS" w:hAnsi="Trebuchet MS"/>
          <w:szCs w:val="24"/>
        </w:rPr>
      </w:pPr>
    </w:p>
    <w:p w14:paraId="2157DE40" w14:textId="77777777" w:rsidR="00E51157" w:rsidRDefault="00E51157" w:rsidP="000F0A2A">
      <w:pPr>
        <w:spacing w:line="260" w:lineRule="auto"/>
        <w:ind w:left="360"/>
        <w:jc w:val="both"/>
        <w:rPr>
          <w:rFonts w:ascii="Trebuchet MS" w:hAnsi="Trebuchet MS"/>
          <w:szCs w:val="24"/>
        </w:rPr>
      </w:pPr>
    </w:p>
    <w:p w14:paraId="42F5F692" w14:textId="77777777" w:rsidR="00E51157" w:rsidRDefault="00E51157" w:rsidP="000F0A2A">
      <w:pPr>
        <w:spacing w:line="260" w:lineRule="auto"/>
        <w:ind w:left="360"/>
        <w:jc w:val="both"/>
        <w:rPr>
          <w:rFonts w:ascii="Trebuchet MS" w:hAnsi="Trebuchet MS"/>
          <w:szCs w:val="24"/>
        </w:rPr>
      </w:pPr>
    </w:p>
    <w:p w14:paraId="71011727" w14:textId="77777777" w:rsidR="00EF5F95" w:rsidRDefault="00EF5F95" w:rsidP="000F0A2A">
      <w:pPr>
        <w:spacing w:line="260" w:lineRule="auto"/>
        <w:ind w:left="360"/>
        <w:jc w:val="both"/>
        <w:rPr>
          <w:rFonts w:ascii="Trebuchet MS" w:hAnsi="Trebuchet MS"/>
          <w:szCs w:val="24"/>
        </w:rPr>
      </w:pPr>
    </w:p>
    <w:p w14:paraId="51E22462" w14:textId="77777777" w:rsidR="00EF5F95" w:rsidRDefault="00EF5F95" w:rsidP="000F0A2A">
      <w:pPr>
        <w:spacing w:line="260" w:lineRule="auto"/>
        <w:ind w:left="360"/>
        <w:jc w:val="both"/>
        <w:rPr>
          <w:rFonts w:ascii="Trebuchet MS" w:hAnsi="Trebuchet MS"/>
          <w:szCs w:val="24"/>
        </w:rPr>
      </w:pPr>
    </w:p>
    <w:p w14:paraId="6B9AAF1F" w14:textId="77777777" w:rsidR="00EF5F95" w:rsidRDefault="00EF5F95" w:rsidP="000F0A2A">
      <w:pPr>
        <w:spacing w:line="260" w:lineRule="auto"/>
        <w:ind w:left="360"/>
        <w:jc w:val="both"/>
        <w:rPr>
          <w:rFonts w:ascii="Trebuchet MS" w:hAnsi="Trebuchet MS"/>
          <w:szCs w:val="24"/>
        </w:rPr>
      </w:pPr>
    </w:p>
    <w:p w14:paraId="283D2B34" w14:textId="77777777" w:rsidR="00EF5F95" w:rsidRDefault="00EF5F95" w:rsidP="000F0A2A">
      <w:pPr>
        <w:spacing w:line="260" w:lineRule="auto"/>
        <w:ind w:left="360"/>
        <w:jc w:val="both"/>
        <w:rPr>
          <w:rFonts w:ascii="Trebuchet MS" w:hAnsi="Trebuchet MS"/>
          <w:szCs w:val="24"/>
        </w:rPr>
      </w:pPr>
    </w:p>
    <w:p w14:paraId="4DAF35F1" w14:textId="77777777" w:rsidR="00EF5F95" w:rsidRDefault="00EF5F95" w:rsidP="000F0A2A">
      <w:pPr>
        <w:spacing w:line="260" w:lineRule="auto"/>
        <w:ind w:left="360"/>
        <w:jc w:val="both"/>
        <w:rPr>
          <w:rFonts w:ascii="Trebuchet MS" w:hAnsi="Trebuchet MS"/>
          <w:szCs w:val="24"/>
        </w:rPr>
      </w:pPr>
    </w:p>
    <w:p w14:paraId="55B54667" w14:textId="77777777" w:rsidR="00EF5F95" w:rsidRDefault="00EF5F95" w:rsidP="000F0A2A">
      <w:pPr>
        <w:spacing w:line="260" w:lineRule="auto"/>
        <w:ind w:left="360"/>
        <w:jc w:val="both"/>
        <w:rPr>
          <w:rFonts w:ascii="Trebuchet MS" w:hAnsi="Trebuchet MS"/>
          <w:szCs w:val="24"/>
        </w:rPr>
      </w:pPr>
    </w:p>
    <w:p w14:paraId="265AADD1" w14:textId="77777777" w:rsidR="00E51157" w:rsidRPr="00511F4C" w:rsidRDefault="00E51157" w:rsidP="000F0A2A">
      <w:pPr>
        <w:spacing w:line="260" w:lineRule="auto"/>
        <w:ind w:left="360"/>
        <w:jc w:val="both"/>
        <w:rPr>
          <w:rFonts w:ascii="Trebuchet MS" w:hAnsi="Trebuchet MS"/>
          <w:szCs w:val="24"/>
        </w:rPr>
      </w:pPr>
    </w:p>
    <w:p w14:paraId="7FCB00F1" w14:textId="77777777" w:rsidR="00F436E6" w:rsidRPr="00511F4C" w:rsidRDefault="00421B6A" w:rsidP="000F0A2A">
      <w:pPr>
        <w:spacing w:line="260" w:lineRule="auto"/>
        <w:jc w:val="both"/>
        <w:rPr>
          <w:rFonts w:ascii="Trebuchet MS" w:hAnsi="Trebuchet MS"/>
          <w:b/>
          <w:szCs w:val="24"/>
        </w:rPr>
      </w:pPr>
      <w:r w:rsidRPr="00511F4C">
        <w:rPr>
          <w:rFonts w:ascii="Trebuchet MS" w:hAnsi="Trebuchet MS"/>
          <w:b/>
          <w:szCs w:val="24"/>
        </w:rPr>
        <w:t>Reporting and review</w:t>
      </w:r>
    </w:p>
    <w:p w14:paraId="29F00B79" w14:textId="77777777" w:rsidR="00421B6A" w:rsidRPr="00511F4C" w:rsidRDefault="00421B6A" w:rsidP="000F0A2A">
      <w:pPr>
        <w:spacing w:line="260" w:lineRule="auto"/>
        <w:ind w:left="720"/>
        <w:jc w:val="both"/>
        <w:rPr>
          <w:rFonts w:ascii="Trebuchet MS" w:hAnsi="Trebuchet MS"/>
          <w:szCs w:val="24"/>
        </w:rPr>
      </w:pPr>
    </w:p>
    <w:p w14:paraId="78F4E66A" w14:textId="77777777" w:rsidR="00F436E6" w:rsidRDefault="00516C32" w:rsidP="000F0A2A">
      <w:pPr>
        <w:spacing w:line="260" w:lineRule="auto"/>
        <w:ind w:left="720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The Chair</w:t>
      </w:r>
      <w:r w:rsidR="00F436E6" w:rsidRPr="00511F4C">
        <w:rPr>
          <w:rFonts w:ascii="Trebuchet MS" w:hAnsi="Trebuchet MS"/>
          <w:szCs w:val="24"/>
        </w:rPr>
        <w:t xml:space="preserve"> of the Finance</w:t>
      </w:r>
      <w:r w:rsidR="00EF5F95">
        <w:rPr>
          <w:rFonts w:ascii="Trebuchet MS" w:hAnsi="Trebuchet MS"/>
          <w:szCs w:val="24"/>
        </w:rPr>
        <w:t xml:space="preserve"> and Human Resources</w:t>
      </w:r>
      <w:r w:rsidR="00F436E6" w:rsidRPr="00511F4C">
        <w:rPr>
          <w:rFonts w:ascii="Trebuchet MS" w:hAnsi="Trebuchet MS"/>
          <w:szCs w:val="24"/>
        </w:rPr>
        <w:t xml:space="preserve"> Committee will report back to the governing </w:t>
      </w:r>
      <w:r w:rsidR="00F71D8D">
        <w:rPr>
          <w:rFonts w:ascii="Trebuchet MS" w:hAnsi="Trebuchet MS"/>
          <w:szCs w:val="24"/>
        </w:rPr>
        <w:t>Board</w:t>
      </w:r>
      <w:r w:rsidR="002B45DE" w:rsidRPr="00511F4C">
        <w:rPr>
          <w:rFonts w:ascii="Trebuchet MS" w:hAnsi="Trebuchet MS"/>
          <w:szCs w:val="24"/>
        </w:rPr>
        <w:t xml:space="preserve"> once a term with reference to the </w:t>
      </w:r>
      <w:r w:rsidR="00421B6A" w:rsidRPr="00511F4C">
        <w:rPr>
          <w:rFonts w:ascii="Trebuchet MS" w:hAnsi="Trebuchet MS"/>
          <w:szCs w:val="24"/>
        </w:rPr>
        <w:t xml:space="preserve">draft </w:t>
      </w:r>
      <w:r w:rsidR="00EF5F95">
        <w:rPr>
          <w:rFonts w:ascii="Trebuchet MS" w:hAnsi="Trebuchet MS"/>
          <w:szCs w:val="24"/>
        </w:rPr>
        <w:t>minutes of the last</w:t>
      </w:r>
      <w:r w:rsidR="002B45DE" w:rsidRPr="00511F4C">
        <w:rPr>
          <w:rFonts w:ascii="Trebuchet MS" w:hAnsi="Trebuchet MS"/>
          <w:szCs w:val="24"/>
        </w:rPr>
        <w:t xml:space="preserve"> committee</w:t>
      </w:r>
      <w:r w:rsidR="00F436E6" w:rsidRPr="00511F4C">
        <w:rPr>
          <w:rFonts w:ascii="Trebuchet MS" w:hAnsi="Trebuchet MS"/>
          <w:szCs w:val="24"/>
        </w:rPr>
        <w:t>.  The</w:t>
      </w:r>
      <w:r w:rsidR="00421B6A" w:rsidRPr="00511F4C">
        <w:rPr>
          <w:rFonts w:ascii="Trebuchet MS" w:hAnsi="Trebuchet MS"/>
          <w:szCs w:val="24"/>
        </w:rPr>
        <w:t xml:space="preserve"> committee will consider the</w:t>
      </w:r>
      <w:r w:rsidR="00F436E6" w:rsidRPr="00511F4C">
        <w:rPr>
          <w:rFonts w:ascii="Trebuchet MS" w:hAnsi="Trebuchet MS"/>
          <w:szCs w:val="24"/>
        </w:rPr>
        <w:t xml:space="preserve"> terms of reference </w:t>
      </w:r>
      <w:r w:rsidR="00421B6A" w:rsidRPr="00511F4C">
        <w:rPr>
          <w:rFonts w:ascii="Trebuchet MS" w:hAnsi="Trebuchet MS"/>
          <w:szCs w:val="24"/>
        </w:rPr>
        <w:t>and make suggestions for review</w:t>
      </w:r>
      <w:r w:rsidR="00F436E6" w:rsidRPr="00511F4C">
        <w:rPr>
          <w:rFonts w:ascii="Trebuchet MS" w:hAnsi="Trebuchet MS"/>
          <w:szCs w:val="24"/>
        </w:rPr>
        <w:t xml:space="preserve"> </w:t>
      </w:r>
      <w:r w:rsidR="00421B6A" w:rsidRPr="00511F4C">
        <w:rPr>
          <w:rFonts w:ascii="Trebuchet MS" w:hAnsi="Trebuchet MS"/>
          <w:szCs w:val="24"/>
        </w:rPr>
        <w:t xml:space="preserve">by the full governing </w:t>
      </w:r>
      <w:r w:rsidR="00F71D8D">
        <w:rPr>
          <w:rFonts w:ascii="Trebuchet MS" w:hAnsi="Trebuchet MS"/>
          <w:szCs w:val="24"/>
        </w:rPr>
        <w:t>Board</w:t>
      </w:r>
      <w:r w:rsidR="00421B6A" w:rsidRPr="00511F4C">
        <w:rPr>
          <w:rFonts w:ascii="Trebuchet MS" w:hAnsi="Trebuchet MS"/>
          <w:szCs w:val="24"/>
        </w:rPr>
        <w:t xml:space="preserve"> </w:t>
      </w:r>
      <w:r w:rsidR="00F436E6" w:rsidRPr="00511F4C">
        <w:rPr>
          <w:rFonts w:ascii="Trebuchet MS" w:hAnsi="Trebuchet MS"/>
          <w:szCs w:val="24"/>
        </w:rPr>
        <w:t>annually in the Autumn term.</w:t>
      </w:r>
    </w:p>
    <w:p w14:paraId="08960ACC" w14:textId="770B0AFD" w:rsidR="009D534D" w:rsidRDefault="009D534D" w:rsidP="000F0A2A">
      <w:pPr>
        <w:spacing w:line="260" w:lineRule="auto"/>
        <w:ind w:left="720"/>
        <w:jc w:val="both"/>
        <w:rPr>
          <w:rFonts w:ascii="Trebuchet MS" w:hAnsi="Trebuchet MS"/>
          <w:szCs w:val="24"/>
        </w:rPr>
      </w:pPr>
    </w:p>
    <w:p w14:paraId="7DB1709C" w14:textId="77777777" w:rsidR="00602023" w:rsidRPr="00511F4C" w:rsidRDefault="00602023" w:rsidP="000F0A2A">
      <w:pPr>
        <w:spacing w:line="260" w:lineRule="auto"/>
        <w:ind w:left="720"/>
        <w:jc w:val="both"/>
        <w:rPr>
          <w:rFonts w:ascii="Trebuchet MS" w:hAnsi="Trebuchet MS"/>
          <w:szCs w:val="24"/>
        </w:rPr>
      </w:pPr>
    </w:p>
    <w:p w14:paraId="5BFA0A2C" w14:textId="77777777" w:rsidR="006E528E" w:rsidRPr="00511F4C" w:rsidRDefault="006E528E" w:rsidP="000F0A2A">
      <w:pPr>
        <w:spacing w:line="260" w:lineRule="auto"/>
        <w:ind w:left="720"/>
        <w:jc w:val="both"/>
        <w:rPr>
          <w:rFonts w:ascii="Trebuchet MS" w:hAnsi="Trebuchet MS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4990"/>
      </w:tblGrid>
      <w:tr w:rsidR="00602023" w:rsidRPr="00602023" w14:paraId="5728FF5E" w14:textId="77777777" w:rsidTr="00602023">
        <w:tc>
          <w:tcPr>
            <w:tcW w:w="3794" w:type="dxa"/>
          </w:tcPr>
          <w:p w14:paraId="7ECFC30A" w14:textId="77777777" w:rsidR="00602023" w:rsidRPr="00602023" w:rsidRDefault="00602023" w:rsidP="00602023">
            <w:pPr>
              <w:spacing w:after="200" w:line="276" w:lineRule="auto"/>
              <w:ind w:left="709" w:hanging="829"/>
              <w:jc w:val="both"/>
              <w:rPr>
                <w:rFonts w:ascii="Trebuchet MS" w:eastAsia="Calibri" w:hAnsi="Trebuchet MS" w:cs="Arial"/>
                <w:sz w:val="22"/>
                <w:szCs w:val="24"/>
                <w:lang w:val="en-US"/>
              </w:rPr>
            </w:pPr>
            <w:r w:rsidRPr="00602023">
              <w:rPr>
                <w:rFonts w:ascii="Trebuchet MS" w:eastAsia="Calibri" w:hAnsi="Trebuchet MS" w:cs="Arial"/>
                <w:sz w:val="22"/>
                <w:szCs w:val="24"/>
                <w:lang w:val="en-US"/>
              </w:rPr>
              <w:t>Approved by Full Governing Board</w:t>
            </w:r>
          </w:p>
          <w:p w14:paraId="037A61DB" w14:textId="77777777" w:rsidR="00602023" w:rsidRPr="00602023" w:rsidRDefault="00602023" w:rsidP="00602023">
            <w:pPr>
              <w:spacing w:after="200" w:line="276" w:lineRule="auto"/>
              <w:ind w:left="709" w:hanging="709"/>
              <w:jc w:val="both"/>
              <w:rPr>
                <w:rFonts w:ascii="Trebuchet MS" w:eastAsia="Calibri" w:hAnsi="Trebuchet MS" w:cs="Arial"/>
                <w:sz w:val="22"/>
                <w:szCs w:val="24"/>
                <w:lang w:val="en-US"/>
              </w:rPr>
            </w:pPr>
            <w:r w:rsidRPr="00602023">
              <w:rPr>
                <w:rFonts w:ascii="Trebuchet MS" w:eastAsia="Calibri" w:hAnsi="Trebuchet MS" w:cs="Arial"/>
                <w:sz w:val="22"/>
                <w:szCs w:val="24"/>
                <w:lang w:val="en-US"/>
              </w:rPr>
              <w:t>Date :</w:t>
            </w:r>
          </w:p>
        </w:tc>
        <w:tc>
          <w:tcPr>
            <w:tcW w:w="4990" w:type="dxa"/>
          </w:tcPr>
          <w:p w14:paraId="0908AE8F" w14:textId="77777777" w:rsidR="00602023" w:rsidRPr="00602023" w:rsidRDefault="00602023" w:rsidP="00602023">
            <w:pPr>
              <w:spacing w:after="200" w:line="276" w:lineRule="auto"/>
              <w:jc w:val="both"/>
              <w:rPr>
                <w:rFonts w:ascii="Trebuchet MS" w:eastAsia="Calibri" w:hAnsi="Trebuchet MS" w:cs="Arial"/>
                <w:sz w:val="22"/>
                <w:szCs w:val="24"/>
                <w:lang w:val="en-US"/>
              </w:rPr>
            </w:pPr>
            <w:r w:rsidRPr="00602023">
              <w:rPr>
                <w:rFonts w:ascii="Trebuchet MS" w:eastAsia="Calibri" w:hAnsi="Trebuchet MS" w:cs="Arial"/>
                <w:sz w:val="22"/>
                <w:szCs w:val="24"/>
                <w:lang w:val="en-US"/>
              </w:rPr>
              <w:t xml:space="preserve">Chair of Governing Board </w:t>
            </w:r>
          </w:p>
          <w:p w14:paraId="2D1D4691" w14:textId="77777777" w:rsidR="00602023" w:rsidRPr="00602023" w:rsidRDefault="00602023" w:rsidP="00602023">
            <w:pPr>
              <w:spacing w:after="200" w:line="276" w:lineRule="auto"/>
              <w:jc w:val="both"/>
              <w:rPr>
                <w:rFonts w:ascii="Trebuchet MS" w:eastAsia="Calibri" w:hAnsi="Trebuchet MS" w:cs="Arial"/>
                <w:sz w:val="22"/>
                <w:szCs w:val="24"/>
                <w:lang w:val="en-US"/>
              </w:rPr>
            </w:pPr>
            <w:r w:rsidRPr="00602023">
              <w:rPr>
                <w:rFonts w:ascii="Trebuchet MS" w:eastAsia="Calibri" w:hAnsi="Trebuchet MS" w:cs="Arial"/>
                <w:sz w:val="22"/>
                <w:szCs w:val="24"/>
                <w:lang w:val="en-US"/>
              </w:rPr>
              <w:t>Signature:</w:t>
            </w:r>
          </w:p>
        </w:tc>
      </w:tr>
      <w:tr w:rsidR="00602023" w:rsidRPr="00602023" w14:paraId="4C383FA9" w14:textId="77777777" w:rsidTr="00602023">
        <w:tc>
          <w:tcPr>
            <w:tcW w:w="3794" w:type="dxa"/>
          </w:tcPr>
          <w:p w14:paraId="5AD9990E" w14:textId="2D3305ED" w:rsidR="00602023" w:rsidRPr="00602023" w:rsidRDefault="00602023" w:rsidP="00602023">
            <w:pPr>
              <w:spacing w:after="200" w:line="276" w:lineRule="auto"/>
              <w:jc w:val="both"/>
              <w:rPr>
                <w:rFonts w:ascii="Trebuchet MS" w:eastAsia="Calibri" w:hAnsi="Trebuchet MS" w:cs="Arial"/>
                <w:sz w:val="22"/>
                <w:szCs w:val="24"/>
                <w:lang w:val="en-US"/>
              </w:rPr>
            </w:pPr>
            <w:r w:rsidRPr="00602023">
              <w:rPr>
                <w:rFonts w:ascii="Trebuchet MS" w:eastAsia="Calibri" w:hAnsi="Trebuchet MS" w:cs="Arial"/>
                <w:sz w:val="22"/>
                <w:szCs w:val="24"/>
                <w:lang w:val="en-US"/>
              </w:rPr>
              <w:t>Next Review due</w:t>
            </w:r>
            <w:r w:rsidR="00F762EB">
              <w:rPr>
                <w:rFonts w:ascii="Trebuchet MS" w:eastAsia="Calibri" w:hAnsi="Trebuchet MS" w:cs="Arial"/>
                <w:sz w:val="22"/>
                <w:szCs w:val="24"/>
                <w:lang w:val="en-US"/>
              </w:rPr>
              <w:t xml:space="preserve"> Autumn 2026</w:t>
            </w:r>
          </w:p>
        </w:tc>
        <w:tc>
          <w:tcPr>
            <w:tcW w:w="4990" w:type="dxa"/>
          </w:tcPr>
          <w:p w14:paraId="68D19B1B" w14:textId="32F9E1F5" w:rsidR="00602023" w:rsidRPr="00602023" w:rsidRDefault="00602023" w:rsidP="00602023">
            <w:pPr>
              <w:spacing w:after="200" w:line="276" w:lineRule="auto"/>
              <w:jc w:val="both"/>
              <w:rPr>
                <w:rFonts w:ascii="Trebuchet MS" w:eastAsia="Calibri" w:hAnsi="Trebuchet MS" w:cs="Arial"/>
                <w:sz w:val="22"/>
                <w:szCs w:val="24"/>
                <w:lang w:val="en-US"/>
              </w:rPr>
            </w:pPr>
            <w:r w:rsidRPr="00602023">
              <w:rPr>
                <w:rFonts w:ascii="Trebuchet MS" w:eastAsia="Calibri" w:hAnsi="Trebuchet MS" w:cs="Arial"/>
                <w:sz w:val="22"/>
                <w:szCs w:val="24"/>
                <w:lang w:val="en-US"/>
              </w:rPr>
              <w:t>Autumn Term 202</w:t>
            </w:r>
            <w:r w:rsidR="00F762EB">
              <w:rPr>
                <w:rFonts w:ascii="Trebuchet MS" w:eastAsia="Calibri" w:hAnsi="Trebuchet MS" w:cs="Arial"/>
                <w:sz w:val="22"/>
                <w:szCs w:val="24"/>
                <w:lang w:val="en-US"/>
              </w:rPr>
              <w:t>5</w:t>
            </w:r>
          </w:p>
        </w:tc>
      </w:tr>
    </w:tbl>
    <w:p w14:paraId="5C076609" w14:textId="77777777" w:rsidR="006E528E" w:rsidRPr="00511F4C" w:rsidRDefault="006E528E" w:rsidP="000F0A2A">
      <w:pPr>
        <w:spacing w:line="260" w:lineRule="auto"/>
        <w:ind w:left="720"/>
        <w:jc w:val="both"/>
        <w:rPr>
          <w:rFonts w:ascii="Trebuchet MS" w:hAnsi="Trebuchet MS"/>
          <w:szCs w:val="24"/>
        </w:rPr>
      </w:pPr>
    </w:p>
    <w:sectPr w:rsidR="006E528E" w:rsidRPr="00511F4C" w:rsidSect="00AD3B3E">
      <w:footerReference w:type="defaul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3CCC" w14:textId="77777777" w:rsidR="00D5727C" w:rsidRDefault="00D5727C" w:rsidP="00CA352C">
      <w:r>
        <w:separator/>
      </w:r>
    </w:p>
  </w:endnote>
  <w:endnote w:type="continuationSeparator" w:id="0">
    <w:p w14:paraId="13A6AAF1" w14:textId="77777777" w:rsidR="00D5727C" w:rsidRDefault="00D5727C" w:rsidP="00CA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(scalable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0099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07B7B5" w14:textId="1479F5FA" w:rsidR="00CA352C" w:rsidRDefault="00CA35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020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0202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B1F63A9" w14:textId="77777777" w:rsidR="00CA352C" w:rsidRDefault="00CA3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93E0" w14:textId="77777777" w:rsidR="00D5727C" w:rsidRDefault="00D5727C" w:rsidP="00CA352C">
      <w:r>
        <w:separator/>
      </w:r>
    </w:p>
  </w:footnote>
  <w:footnote w:type="continuationSeparator" w:id="0">
    <w:p w14:paraId="28B43978" w14:textId="77777777" w:rsidR="00D5727C" w:rsidRDefault="00D5727C" w:rsidP="00CA3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5C4"/>
    <w:multiLevelType w:val="hybridMultilevel"/>
    <w:tmpl w:val="705AAFA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C2F90"/>
    <w:multiLevelType w:val="multilevel"/>
    <w:tmpl w:val="30DA956C"/>
    <w:lvl w:ilvl="0">
      <w:start w:val="1"/>
      <w:numFmt w:val="decimal"/>
      <w:pStyle w:val="Lega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8035313"/>
    <w:multiLevelType w:val="hybridMultilevel"/>
    <w:tmpl w:val="7D7471D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7FFC"/>
    <w:multiLevelType w:val="hybridMultilevel"/>
    <w:tmpl w:val="6FD815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54A06"/>
    <w:multiLevelType w:val="hybridMultilevel"/>
    <w:tmpl w:val="A1E691EC"/>
    <w:lvl w:ilvl="0" w:tplc="7DD01F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D5DED"/>
    <w:multiLevelType w:val="hybridMultilevel"/>
    <w:tmpl w:val="4F4ECB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8287D"/>
    <w:multiLevelType w:val="hybridMultilevel"/>
    <w:tmpl w:val="17E640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C11D1"/>
    <w:multiLevelType w:val="hybridMultilevel"/>
    <w:tmpl w:val="65E2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5665E"/>
    <w:multiLevelType w:val="hybridMultilevel"/>
    <w:tmpl w:val="DFDCB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60C0"/>
    <w:multiLevelType w:val="hybridMultilevel"/>
    <w:tmpl w:val="DC7AC7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F19B6"/>
    <w:multiLevelType w:val="hybridMultilevel"/>
    <w:tmpl w:val="46688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927626">
    <w:abstractNumId w:val="6"/>
  </w:num>
  <w:num w:numId="2" w16cid:durableId="1024867357">
    <w:abstractNumId w:val="1"/>
  </w:num>
  <w:num w:numId="3" w16cid:durableId="2083217691">
    <w:abstractNumId w:val="2"/>
  </w:num>
  <w:num w:numId="4" w16cid:durableId="1600260455">
    <w:abstractNumId w:val="5"/>
  </w:num>
  <w:num w:numId="5" w16cid:durableId="1229877647">
    <w:abstractNumId w:val="3"/>
  </w:num>
  <w:num w:numId="6" w16cid:durableId="1839035832">
    <w:abstractNumId w:val="9"/>
  </w:num>
  <w:num w:numId="7" w16cid:durableId="1783379047">
    <w:abstractNumId w:val="10"/>
  </w:num>
  <w:num w:numId="8" w16cid:durableId="371812968">
    <w:abstractNumId w:val="7"/>
  </w:num>
  <w:num w:numId="9" w16cid:durableId="1431002968">
    <w:abstractNumId w:val="8"/>
  </w:num>
  <w:num w:numId="10" w16cid:durableId="2052488647">
    <w:abstractNumId w:val="4"/>
  </w:num>
  <w:num w:numId="11" w16cid:durableId="105258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drawingGridHorizontalSpacing w:val="120"/>
  <w:drawingGridVertic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4B"/>
    <w:rsid w:val="000004E1"/>
    <w:rsid w:val="00015158"/>
    <w:rsid w:val="00020475"/>
    <w:rsid w:val="000922D1"/>
    <w:rsid w:val="000F0A2A"/>
    <w:rsid w:val="00116476"/>
    <w:rsid w:val="00151ED6"/>
    <w:rsid w:val="00154A9B"/>
    <w:rsid w:val="001C4372"/>
    <w:rsid w:val="001F6FF5"/>
    <w:rsid w:val="00220D57"/>
    <w:rsid w:val="00233498"/>
    <w:rsid w:val="0025203B"/>
    <w:rsid w:val="00260C14"/>
    <w:rsid w:val="002B45DE"/>
    <w:rsid w:val="002E4443"/>
    <w:rsid w:val="00354B0B"/>
    <w:rsid w:val="003833D3"/>
    <w:rsid w:val="003B1B3B"/>
    <w:rsid w:val="003C2E56"/>
    <w:rsid w:val="00421B6A"/>
    <w:rsid w:val="00425409"/>
    <w:rsid w:val="00447C8B"/>
    <w:rsid w:val="004A356F"/>
    <w:rsid w:val="004B0E11"/>
    <w:rsid w:val="004B0F14"/>
    <w:rsid w:val="00511F4C"/>
    <w:rsid w:val="00516C32"/>
    <w:rsid w:val="00534574"/>
    <w:rsid w:val="0056741C"/>
    <w:rsid w:val="00602023"/>
    <w:rsid w:val="006622AC"/>
    <w:rsid w:val="006E528E"/>
    <w:rsid w:val="006F7210"/>
    <w:rsid w:val="00770FDF"/>
    <w:rsid w:val="007743D7"/>
    <w:rsid w:val="007A784B"/>
    <w:rsid w:val="007C004A"/>
    <w:rsid w:val="007F5F94"/>
    <w:rsid w:val="0084733C"/>
    <w:rsid w:val="008574C3"/>
    <w:rsid w:val="008A2E81"/>
    <w:rsid w:val="008A4BC3"/>
    <w:rsid w:val="008E1EE1"/>
    <w:rsid w:val="0090214F"/>
    <w:rsid w:val="0091394E"/>
    <w:rsid w:val="00923DE5"/>
    <w:rsid w:val="00962BA3"/>
    <w:rsid w:val="009D534D"/>
    <w:rsid w:val="00A17272"/>
    <w:rsid w:val="00A2269B"/>
    <w:rsid w:val="00AA7B56"/>
    <w:rsid w:val="00AC78AE"/>
    <w:rsid w:val="00AD3B3E"/>
    <w:rsid w:val="00B11E98"/>
    <w:rsid w:val="00B156FF"/>
    <w:rsid w:val="00B4545A"/>
    <w:rsid w:val="00B83B9A"/>
    <w:rsid w:val="00BB7DA4"/>
    <w:rsid w:val="00C030BD"/>
    <w:rsid w:val="00C51A45"/>
    <w:rsid w:val="00C91EE2"/>
    <w:rsid w:val="00CA352C"/>
    <w:rsid w:val="00D5727C"/>
    <w:rsid w:val="00D733EC"/>
    <w:rsid w:val="00D82FB0"/>
    <w:rsid w:val="00D93B7C"/>
    <w:rsid w:val="00DC7FEE"/>
    <w:rsid w:val="00E27F1D"/>
    <w:rsid w:val="00E51157"/>
    <w:rsid w:val="00E739FA"/>
    <w:rsid w:val="00EF0FC0"/>
    <w:rsid w:val="00EF5F95"/>
    <w:rsid w:val="00F16121"/>
    <w:rsid w:val="00F24E4C"/>
    <w:rsid w:val="00F35757"/>
    <w:rsid w:val="00F436E6"/>
    <w:rsid w:val="00F44E68"/>
    <w:rsid w:val="00F65C34"/>
    <w:rsid w:val="00F71D8D"/>
    <w:rsid w:val="00F762EB"/>
    <w:rsid w:val="00FA1E61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D8566"/>
  <w15:docId w15:val="{71C9BEE2-2DA8-4A79-B59E-E1E21BC1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A7B56"/>
    <w:pPr>
      <w:ind w:left="709" w:hanging="709"/>
      <w:jc w:val="both"/>
    </w:pPr>
    <w:rPr>
      <w:rFonts w:ascii="Arial" w:hAnsi="Arial"/>
      <w:sz w:val="20"/>
    </w:rPr>
  </w:style>
  <w:style w:type="character" w:customStyle="1" w:styleId="BodyTextIndent2Char">
    <w:name w:val="Body Text Indent 2 Char"/>
    <w:link w:val="BodyTextIndent2"/>
    <w:rsid w:val="00AA7B56"/>
    <w:rPr>
      <w:rFonts w:ascii="Arial" w:hAnsi="Arial"/>
      <w:lang w:val="en-GB"/>
    </w:rPr>
  </w:style>
  <w:style w:type="paragraph" w:customStyle="1" w:styleId="Legal1">
    <w:name w:val="Legal 1"/>
    <w:basedOn w:val="Normal"/>
    <w:rsid w:val="00AA7B56"/>
    <w:pPr>
      <w:numPr>
        <w:numId w:val="2"/>
      </w:numPr>
    </w:pPr>
    <w:rPr>
      <w:rFonts w:ascii="Dutch (scalable)" w:hAnsi="Dutch (scalable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3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11F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A35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52C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35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52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b962d-97e4-4d88-a63e-0643ec23117b">
      <Terms xmlns="http://schemas.microsoft.com/office/infopath/2007/PartnerControls"/>
    </lcf76f155ced4ddcb4097134ff3c332f>
    <TaxCatchAll xmlns="6d93961f-3991-47b9-b416-246ffa060b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BE505DCD7684B90AACA4CE234D6EB" ma:contentTypeVersion="17" ma:contentTypeDescription="Create a new document." ma:contentTypeScope="" ma:versionID="993de0e47cb9fc1b1aeb059a45491a7c">
  <xsd:schema xmlns:xsd="http://www.w3.org/2001/XMLSchema" xmlns:xs="http://www.w3.org/2001/XMLSchema" xmlns:p="http://schemas.microsoft.com/office/2006/metadata/properties" xmlns:ns2="a83b962d-97e4-4d88-a63e-0643ec23117b" xmlns:ns3="6d93961f-3991-47b9-b416-246ffa060bd2" targetNamespace="http://schemas.microsoft.com/office/2006/metadata/properties" ma:root="true" ma:fieldsID="b13bfe4830854c67eb4c8e89336ab4ed" ns2:_="" ns3:_="">
    <xsd:import namespace="a83b962d-97e4-4d88-a63e-0643ec23117b"/>
    <xsd:import namespace="6d93961f-3991-47b9-b416-246ffa060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962d-97e4-4d88-a63e-0643ec231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15eaee-b799-4612-9f7c-370dd83a2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961f-3991-47b9-b416-246ffa060b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9dc096-56e4-4965-8788-f38b604824dc}" ma:internalName="TaxCatchAll" ma:showField="CatchAllData" ma:web="6d93961f-3991-47b9-b416-246ffa060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C0EB1-DD59-4329-9FD6-4AE74305A774}">
  <ds:schemaRefs>
    <ds:schemaRef ds:uri="http://schemas.microsoft.com/office/2006/metadata/properties"/>
    <ds:schemaRef ds:uri="http://schemas.microsoft.com/office/infopath/2007/PartnerControls"/>
    <ds:schemaRef ds:uri="a83b962d-97e4-4d88-a63e-0643ec23117b"/>
    <ds:schemaRef ds:uri="6d93961f-3991-47b9-b416-246ffa060bd2"/>
  </ds:schemaRefs>
</ds:datastoreItem>
</file>

<file path=customXml/itemProps2.xml><?xml version="1.0" encoding="utf-8"?>
<ds:datastoreItem xmlns:ds="http://schemas.openxmlformats.org/officeDocument/2006/customXml" ds:itemID="{513C6294-A80A-4F51-A702-818FE6501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b962d-97e4-4d88-a63e-0643ec23117b"/>
    <ds:schemaRef ds:uri="6d93961f-3991-47b9-b416-246ffa060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688D2-D4B3-42FD-9691-8F723B408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1021</Words>
  <Characters>5822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WELFORD AND WICKHAM C.E. PRIMARY SCHOOL</vt:lpstr>
    </vt:vector>
  </TitlesOfParts>
  <Company>Fastnet Enterprises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WELFORD AND WICKHAM C.E. PRIMARY SCHOOL</dc:title>
  <dc:creator>David Hunt</dc:creator>
  <cp:lastModifiedBy>al eadie</cp:lastModifiedBy>
  <cp:revision>2</cp:revision>
  <cp:lastPrinted>2022-09-16T15:12:00Z</cp:lastPrinted>
  <dcterms:created xsi:type="dcterms:W3CDTF">2025-11-13T09:20:00Z</dcterms:created>
  <dcterms:modified xsi:type="dcterms:W3CDTF">2025-11-13T09:20:00Z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0x0101008F0BE505DCD7684B90AACA4CE234D6EB</vt:lpwstr>
  </property>
</Properties>
</file>